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2,030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62.29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992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02/26/2019</w:t>
            </w:r>
          </w:p>
        </w:tc>
        <w:tc>
          <w:tcPr>
            <w:tcW w:w="11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6"/>
              <w:spacing w:after="0"/>
              <w:rPr>
                <w:sz w:val="20"/>
                <w:szCs w:val="20"/>
                <w:color w:val="auto"/>
              </w:rPr>
            </w:pPr>
            <w:r>
              <w:rPr>
                <w:rFonts w:ascii="Arial" w:cs="Arial" w:eastAsia="Arial" w:hAnsi="Arial"/>
                <w:sz w:val="18"/>
                <w:szCs w:val="18"/>
                <w:color w:val="0000FF"/>
                <w:w w:val="88"/>
              </w:rPr>
              <w:t>2,400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3,392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3"/>
              </w:rPr>
              <w:t>918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63.53</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2,474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02/26/2019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$62.01 to $62.47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2019.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became vested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2019-12-23T22:12:04Z</dcterms:created>
  <dcterms:modified xsi:type="dcterms:W3CDTF">2019-12-23T22:12:04Z</dcterms:modified>
</cp:coreProperties>
</file>