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6965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96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Kapoor Rohit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19" w:right="139" w:bottom="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restart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1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10,924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1,407,487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18,750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1,426,237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177,134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02/03/2012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1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10,924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31,226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02/04/2012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1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18,750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37,500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per share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6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of February 3, 2012, ExlService Holdings, Inc. (the "Company") issued 10,924 shares of common stock, par value $0.001 per share, to the reporting person upon the vesting of shares of restricted stock previously granted to the reporting person.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Rohit Kapoor.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of February 4, 2012, ExlService Holdings, Inc. (the "Company") issued 18,750 shares of common stock, par value $0.001 per share, to the reporting person upon the vesting of shares of restricted stock previously granted to the reporting person.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Rohit Kapoor 2005 Grantor Retained Annuity Trust.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Rohit Kapoor Spousal Lifetime Access Trust.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Shikha Kapoor 2005 Family Trust.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10,924 shares of restricted stock vested on February 3, 2012; and the 9,375 shares each of the restricted stock will vest in three equal annual installments, beginning on February 3, 2013; an additional 1,550 shares of the restricted stock will vest on February 3, 2013; and the remaining 1,551 shares of the restricted stock will vest on February 3, 2014.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18,750 shares of restricted stock vested on February 4, 2012; and the balance of the restricted stock will vest in two equal annual installments, beginning on February 4, 2013.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Oseni is the Company's Head of Administration and Accounts.</w:t>
      </w:r>
    </w:p>
    <w:p>
      <w:pPr>
        <w:ind w:left="6860"/>
        <w:spacing w:after="0" w:line="1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Lazbart Oseni,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02/07/2012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65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19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60"/>
      </w:cols>
      <w:pgMar w:left="280" w:top="121" w:right="1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2019-12-16T15:03:31Z</dcterms:created>
  <dcterms:modified xsi:type="dcterms:W3CDTF">2019-12-16T15:03:31Z</dcterms:modified>
</cp:coreProperties>
</file>