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Shashank Amit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04/24/2012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6"/>
          <w:szCs w:val="16"/>
          <w:color w:val="0000FF"/>
        </w:rPr>
        <w:t>EVP &amp; Gen. Counsel/Corp. Sec'y</w:t>
      </w:r>
    </w:p>
    <w:p>
      <w:pPr>
        <w:spacing w:after="0" w:line="33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04/24/2012</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3,400</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23,285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04/24/2012</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1,172</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27.62</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22,113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0"/>
          </w:tcPr>
          <w:p>
            <w:pPr>
              <w:ind w:left="1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3,400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04/24/2012</w:t>
            </w: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5"/>
                <w:szCs w:val="5"/>
                <w:color w:val="auto"/>
              </w:rPr>
            </w:pPr>
          </w:p>
        </w:tc>
        <w:tc>
          <w:tcPr>
            <w:tcW w:w="82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3,400</w:t>
            </w: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vMerge w:val="restart"/>
          </w:tcPr>
          <w:p>
            <w:pPr>
              <w:ind w:left="460"/>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restart"/>
          </w:tcPr>
          <w:p>
            <w:pPr>
              <w:jc w:val="right"/>
              <w:ind w:right="134"/>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April 24, 2012, ExlService Holdings, Inc. (the "Company") issued 3,400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1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April 24, 2012.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vested in multiple installments, with the final installment vesting on April 24, 2012.</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04/26/2012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9"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2019-12-16T15:44:33Z</dcterms:created>
  <dcterms:modified xsi:type="dcterms:W3CDTF">2019-12-16T15:44:33Z</dcterms:modified>
</cp:coreProperties>
</file>