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977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77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Kapoor Rohit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Chairman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03/20/2013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1,037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32.45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917,739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03/21/2013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1,569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32.45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916,170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177,134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84,000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84,000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80" w:type="dxa"/>
            <w:vAlign w:val="bottom"/>
            <w:gridSpan w:val="10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Reflected a gift transfer of 550 shares on March 5, 2013.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Rohit Kapoor.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Rohit Kapoor 2005 Grantor Retained Annuity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Rohit Kapoor Spousal Lifetime Access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Shikha Kapoor 2005 Family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03/22/2013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2019-12-16T13:58:09Z</dcterms:created>
  <dcterms:modified xsi:type="dcterms:W3CDTF">2019-12-16T13:58:09Z</dcterms:modified>
</cp:coreProperties>
</file>