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94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944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60" w:type="dxa"/>
            <w:vAlign w:val="bottom"/>
            <w:gridSpan w:val="6"/>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840" w:type="dxa"/>
            <w:vAlign w:val="bottom"/>
            <w:gridSpan w:val="11"/>
          </w:tcPr>
          <w:p>
            <w:pPr>
              <w:ind w:left="3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3"/>
          </w:tcPr>
          <w:p>
            <w:pPr>
              <w:ind w:left="38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580" w:type="dxa"/>
            <w:vAlign w:val="bottom"/>
            <w:vMerge w:val="restart"/>
          </w:tcPr>
          <w:p>
            <w:pPr>
              <w:ind w:left="20"/>
              <w:spacing w:after="0"/>
              <w:rPr>
                <w:sz w:val="20"/>
                <w:szCs w:val="20"/>
                <w:color w:val="auto"/>
              </w:rPr>
            </w:pPr>
            <w:r>
              <w:rPr>
                <w:rFonts w:ascii="Arial" w:cs="Arial" w:eastAsia="Arial" w:hAnsi="Arial"/>
                <w:sz w:val="18"/>
                <w:szCs w:val="18"/>
                <w:color w:val="0000FF"/>
              </w:rPr>
              <w:t>10017</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8"/>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4340" w:type="dxa"/>
            <w:vAlign w:val="bottom"/>
            <w:tcBorders>
              <w:bottom w:val="single" w:sz="8" w:color="2C2C2C"/>
            </w:tcBorders>
            <w:gridSpan w:val="7"/>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jc w:val="center"/>
              <w:ind w:left="73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80" w:type="dxa"/>
            <w:vAlign w:val="bottom"/>
          </w:tcPr>
          <w:p>
            <w:pPr>
              <w:spacing w:after="0"/>
              <w:rPr>
                <w:sz w:val="15"/>
                <w:szCs w:val="15"/>
                <w:color w:val="auto"/>
              </w:rPr>
            </w:pPr>
          </w:p>
        </w:tc>
        <w:tc>
          <w:tcPr>
            <w:tcW w:w="1100" w:type="dxa"/>
            <w:vAlign w:val="bottom"/>
            <w:gridSpan w:val="3"/>
          </w:tcPr>
          <w:p>
            <w:pPr>
              <w:jc w:val="right"/>
              <w:ind w:right="152"/>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right"/>
              <w:ind w:right="11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6"/>
              </w:rPr>
              <w:t>04/24/2011</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rPr>
              <w:t>M</w:t>
            </w:r>
          </w:p>
        </w:tc>
        <w:tc>
          <w:tcPr>
            <w:tcW w:w="720" w:type="dxa"/>
            <w:vAlign w:val="bottom"/>
          </w:tcPr>
          <w:p>
            <w:pPr>
              <w:jc w:val="right"/>
              <w:ind w:right="10"/>
              <w:spacing w:after="0"/>
              <w:rPr>
                <w:sz w:val="20"/>
                <w:szCs w:val="20"/>
                <w:color w:val="auto"/>
              </w:rPr>
            </w:pPr>
            <w:r>
              <w:rPr>
                <w:rFonts w:ascii="Arial" w:cs="Arial" w:eastAsia="Arial" w:hAnsi="Arial"/>
                <w:sz w:val="18"/>
                <w:szCs w:val="18"/>
                <w:color w:val="0000FF"/>
              </w:rPr>
              <w:t>6,000</w:t>
            </w:r>
          </w:p>
        </w:tc>
        <w:tc>
          <w:tcPr>
            <w:tcW w:w="68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center"/>
              <w:ind w:left="91"/>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79,705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11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04/24/2011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right"/>
              <w:ind w:right="10"/>
              <w:spacing w:after="0"/>
              <w:rPr>
                <w:sz w:val="20"/>
                <w:szCs w:val="20"/>
                <w:color w:val="auto"/>
              </w:rPr>
            </w:pPr>
            <w:r>
              <w:rPr>
                <w:rFonts w:ascii="Arial" w:cs="Arial" w:eastAsia="Arial" w:hAnsi="Arial"/>
                <w:sz w:val="18"/>
                <w:szCs w:val="18"/>
                <w:color w:val="0000FF"/>
              </w:rPr>
              <w:t>1,854</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19.155</w:t>
            </w:r>
            <w:r>
              <w:rPr>
                <w:rFonts w:ascii="Arial" w:cs="Arial" w:eastAsia="Arial" w:hAnsi="Arial"/>
                <w:sz w:val="22"/>
                <w:szCs w:val="22"/>
                <w:color w:val="008000"/>
                <w:w w:val="84"/>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77,851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6"/>
              </w:rPr>
              <w:t>04/25/2011</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rPr>
              <w:t>M</w:t>
            </w:r>
          </w:p>
        </w:tc>
        <w:tc>
          <w:tcPr>
            <w:tcW w:w="720" w:type="dxa"/>
            <w:vAlign w:val="bottom"/>
          </w:tcPr>
          <w:p>
            <w:pPr>
              <w:jc w:val="right"/>
              <w:ind w:right="10"/>
              <w:spacing w:after="0"/>
              <w:rPr>
                <w:sz w:val="20"/>
                <w:szCs w:val="20"/>
                <w:color w:val="auto"/>
              </w:rPr>
            </w:pPr>
            <w:r>
              <w:rPr>
                <w:rFonts w:ascii="Arial" w:cs="Arial" w:eastAsia="Arial" w:hAnsi="Arial"/>
                <w:sz w:val="18"/>
                <w:szCs w:val="18"/>
                <w:color w:val="0000FF"/>
              </w:rPr>
              <w:t>6,000</w:t>
            </w:r>
          </w:p>
        </w:tc>
        <w:tc>
          <w:tcPr>
            <w:tcW w:w="68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center"/>
              <w:ind w:left="91"/>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83,851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11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04/25/2011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right"/>
              <w:ind w:right="10"/>
              <w:spacing w:after="0"/>
              <w:rPr>
                <w:sz w:val="20"/>
                <w:szCs w:val="20"/>
                <w:color w:val="auto"/>
              </w:rPr>
            </w:pPr>
            <w:r>
              <w:rPr>
                <w:rFonts w:ascii="Arial" w:cs="Arial" w:eastAsia="Arial" w:hAnsi="Arial"/>
                <w:sz w:val="18"/>
                <w:szCs w:val="18"/>
                <w:color w:val="0000FF"/>
              </w:rPr>
              <w:t>1,854</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19.155</w:t>
            </w:r>
            <w:r>
              <w:rPr>
                <w:rFonts w:ascii="Arial" w:cs="Arial" w:eastAsia="Arial" w:hAnsi="Arial"/>
                <w:sz w:val="22"/>
                <w:szCs w:val="22"/>
                <w:color w:val="008000"/>
                <w:w w:val="84"/>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81,997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8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right"/>
              <w:ind w:right="230"/>
              <w:spacing w:after="0"/>
              <w:rPr>
                <w:sz w:val="20"/>
                <w:szCs w:val="20"/>
                <w:color w:val="auto"/>
              </w:rPr>
            </w:pPr>
            <w:r>
              <w:rPr>
                <w:rFonts w:ascii="Arial" w:cs="Arial" w:eastAsia="Arial" w:hAnsi="Arial"/>
                <w:sz w:val="11"/>
                <w:szCs w:val="11"/>
                <w:color w:val="008000"/>
              </w:rPr>
              <w:t>(5)</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6,000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04/24/2011</w:t>
            </w: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6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6,000</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8,000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$0.001</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w w:val="97"/>
              </w:rPr>
              <w:t>per share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right"/>
              <w:ind w:right="230"/>
              <w:spacing w:after="0"/>
              <w:rPr>
                <w:sz w:val="20"/>
                <w:szCs w:val="20"/>
                <w:color w:val="auto"/>
              </w:rPr>
            </w:pPr>
            <w:r>
              <w:rPr>
                <w:rFonts w:ascii="Arial" w:cs="Arial" w:eastAsia="Arial" w:hAnsi="Arial"/>
                <w:sz w:val="11"/>
                <w:szCs w:val="11"/>
                <w:color w:val="008000"/>
              </w:rPr>
              <w:t>(6)</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6,000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04/25/2011</w:t>
            </w: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6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6,000</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0000FF"/>
                <w:w w:val="88"/>
              </w:rPr>
              <w:t>$0.001</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24, 2011, ExlService Holdings, Inc. (the "Company") issued 6,000 shares of common stock, par value $0.001 per share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April 24, 2011.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April 25, 2011, the Company issued 6,000 shares of Common Stock to the reporting person upon the vesting of an equal number of shares of restricted stock previously granted to the reporting person.</w:t>
      </w:r>
    </w:p>
    <w:p>
      <w:pPr>
        <w:spacing w:after="0" w:line="64" w:lineRule="exact"/>
        <w:rPr>
          <w:rFonts w:ascii="Arial" w:cs="Arial" w:eastAsia="Arial" w:hAnsi="Arial"/>
          <w:sz w:val="12"/>
          <w:szCs w:val="12"/>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April 25, 2011.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6,000 shares of restricted stock vested on April 24, 2011; and the remaining 8,000 shares of restricted stock will vest on April 24,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remaining 6,000 shares of restricted stock vested on April 25, 2011.</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04/26/2011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2019-12-16T15:12:12Z</dcterms:created>
  <dcterms:modified xsi:type="dcterms:W3CDTF">2019-12-16T15:12:12Z</dcterms:modified>
</cp:coreProperties>
</file>