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98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988300"/>
                    </a:xfrm>
                    <a:prstGeom prst="rect">
                      <a:avLst/>
                    </a:prstGeom>
                    <a:noFill/>
                  </pic:spPr>
                </pic:pic>
              </a:graphicData>
            </a:graphic>
          </wp:anchor>
        </w:drawing>
      </w:r>
    </w:p>
    <w:p>
      <w:pPr>
        <w:spacing w:after="0" w:line="104" w:lineRule="exact"/>
        <w:rPr>
          <w:sz w:val="24"/>
          <w:szCs w:val="24"/>
          <w:color w:val="auto"/>
        </w:rPr>
      </w:pPr>
    </w:p>
    <w:p>
      <w:pPr>
        <w:sectPr>
          <w:pgSz w:w="11900" w:h="16905"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Shashank Amit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6"/>
        <w:spacing w:after="0"/>
        <w:rPr>
          <w:sz w:val="20"/>
          <w:szCs w:val="20"/>
          <w:color w:val="auto"/>
        </w:rPr>
      </w:pPr>
      <w:r>
        <w:rPr>
          <w:rFonts w:ascii="Arial" w:cs="Arial" w:eastAsia="Arial" w:hAnsi="Arial"/>
          <w:sz w:val="17"/>
          <w:szCs w:val="17"/>
          <w:color w:val="0000FF"/>
        </w:rPr>
        <w:t>VP, Gen. Counsel/Corp. Sec'y</w:t>
      </w:r>
    </w:p>
    <w:p>
      <w:pPr>
        <w:spacing w:after="0" w:line="333" w:lineRule="exact"/>
        <w:rPr>
          <w:sz w:val="24"/>
          <w:szCs w:val="24"/>
          <w:color w:val="auto"/>
        </w:rPr>
      </w:pPr>
    </w:p>
    <w:p>
      <w:pPr>
        <w:sectPr>
          <w:pgSz w:w="11900" w:h="16905"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905"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11.875</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13,000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12,900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19.42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12,800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19.43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11,800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19.435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11,700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19.45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10,700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5,900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4,800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800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19.51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4,000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300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19.52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3,700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300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19.53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3,400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3,300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19.61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3,200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19.72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3,100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20.02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3,000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r>
              <w:rPr>
                <w:rFonts w:ascii="Arial" w:cs="Arial" w:eastAsia="Arial" w:hAnsi="Arial"/>
                <w:sz w:val="22"/>
                <w:szCs w:val="22"/>
                <w:color w:val="008000"/>
                <w:vertAlign w:val="superscript"/>
              </w:rPr>
              <w:t>(2)</w:t>
            </w: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04/18/2007</w:t>
            </w:r>
          </w:p>
        </w:tc>
        <w:tc>
          <w:tcPr>
            <w:tcW w:w="1120" w:type="dxa"/>
            <w:vAlign w:val="bottom"/>
          </w:tcPr>
          <w:p>
            <w:pPr>
              <w:spacing w:after="0"/>
              <w:rPr>
                <w:sz w:val="5"/>
                <w:szCs w:val="5"/>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10,000</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06/01/2015</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30,000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6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880" w:type="dxa"/>
            <w:vAlign w:val="bottom"/>
          </w:tcPr>
          <w:p>
            <w:pPr>
              <w:jc w:val="right"/>
              <w:spacing w:after="0" w:line="136" w:lineRule="exact"/>
              <w:rPr>
                <w:sz w:val="20"/>
                <w:szCs w:val="20"/>
                <w:color w:val="auto"/>
              </w:rPr>
            </w:pPr>
            <w:r>
              <w:rPr>
                <w:rFonts w:ascii="Arial" w:cs="Arial" w:eastAsia="Arial" w:hAnsi="Arial"/>
                <w:sz w:val="13"/>
                <w:szCs w:val="13"/>
                <w:color w:val="0000FF"/>
              </w:rPr>
              <w:t>$0.001</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880" w:type="dxa"/>
            <w:vAlign w:val="bottom"/>
            <w:vMerge w:val="restart"/>
          </w:tcPr>
          <w:p>
            <w:pPr>
              <w:jc w:val="center"/>
              <w:ind w:left="3333"/>
              <w:spacing w:after="0"/>
              <w:rPr>
                <w:sz w:val="20"/>
                <w:szCs w:val="20"/>
                <w:color w:val="auto"/>
              </w:rPr>
            </w:pPr>
            <w:r>
              <w:rPr>
                <w:rFonts w:ascii="Arial" w:cs="Arial" w:eastAsia="Arial" w:hAnsi="Arial"/>
                <w:sz w:val="13"/>
                <w:szCs w:val="13"/>
                <w:color w:val="0000FF"/>
                <w:w w:val="87"/>
              </w:rPr>
              <w:t>per share</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18, 2007, the reporting person exercised previously issued options to purchase 10,000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reporting person's Form 3 filed October 19, 2006, the exercise price of these options was rounded to $11.88.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10,000 of these options are currently vested, 10,000 of these options vest on June 1, 2007, 10,000 of these options vest on June 1, 2008 and 10,000 of these options vest on June 1, 2009.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89" w:lineRule="auto"/>
        <w:rPr>
          <w:sz w:val="20"/>
          <w:szCs w:val="20"/>
          <w:color w:val="auto"/>
        </w:rPr>
      </w:pPr>
      <w:r>
        <w:rPr>
          <w:rFonts w:ascii="Arial" w:cs="Arial" w:eastAsia="Arial" w:hAnsi="Arial"/>
          <w:sz w:val="17"/>
          <w:szCs w:val="17"/>
          <w:color w:val="0000FF"/>
        </w:rPr>
        <w:t xml:space="preserve">/s/ Lazbert, Oseni, Attorney-in- </w:t>
      </w:r>
      <w:r>
        <w:rPr>
          <w:rFonts w:ascii="Arial" w:cs="Arial" w:eastAsia="Arial" w:hAnsi="Arial"/>
          <w:sz w:val="34"/>
          <w:szCs w:val="34"/>
          <w:color w:val="0000FF"/>
          <w:vertAlign w:val="subscript"/>
        </w:rPr>
        <w:t>04/20/2007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92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ectPr>
          <w:pgSz w:w="11900" w:h="16905" w:orient="portrait"/>
          <w:cols w:equalWidth="0" w:num="1">
            <w:col w:w="11520"/>
          </w:cols>
          <w:pgMar w:left="240" w:top="225" w:right="139" w:bottom="0" w:gutter="0" w:footer="0" w:header="0"/>
          <w:type w:val="continuous"/>
        </w:sectPr>
      </w:pPr>
    </w:p>
    <w:p>
      <w:pPr>
        <w:spacing w:after="0" w:line="6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5"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7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2019-12-16T15:14:28Z</dcterms:created>
  <dcterms:modified xsi:type="dcterms:W3CDTF">2019-12-16T15:14:28Z</dcterms:modified>
</cp:coreProperties>
</file>