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02/07/2014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02/07/2014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1,403</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(1)</w:t>
            </w:r>
          </w:p>
        </w:tc>
        <w:tc>
          <w:tcPr>
            <w:tcW w:w="1160" w:type="dxa"/>
            <w:vAlign w:val="bottom"/>
          </w:tcPr>
          <w:p>
            <w:pPr>
              <w:ind w:left="380"/>
              <w:spacing w:after="0"/>
              <w:rPr>
                <w:sz w:val="20"/>
                <w:szCs w:val="20"/>
                <w:color w:val="auto"/>
              </w:rPr>
            </w:pPr>
            <w:r>
              <w:rPr>
                <w:rFonts w:ascii="Arial" w:cs="Arial" w:eastAsia="Arial" w:hAnsi="Arial"/>
                <w:sz w:val="18"/>
                <w:szCs w:val="18"/>
                <w:color w:val="0000FF"/>
              </w:rPr>
              <w:t>8,236</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02/07/2014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434</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25.185</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7,802</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Pr>
          <w:p>
            <w:pPr>
              <w:jc w:val="center"/>
              <w:spacing w:after="0"/>
              <w:rPr>
                <w:sz w:val="20"/>
                <w:szCs w:val="20"/>
                <w:color w:val="auto"/>
              </w:rPr>
            </w:pPr>
            <w:r>
              <w:rPr>
                <w:rFonts w:ascii="Arial" w:cs="Arial" w:eastAsia="Arial" w:hAnsi="Arial"/>
                <w:sz w:val="18"/>
                <w:szCs w:val="18"/>
                <w:color w:val="0000FF"/>
                <w:w w:val="88"/>
              </w:rPr>
              <w:t>02/08/2014</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1,496</w:t>
            </w:r>
          </w:p>
        </w:tc>
        <w:tc>
          <w:tcPr>
            <w:tcW w:w="540" w:type="dxa"/>
            <w:vAlign w:val="bottom"/>
          </w:tcPr>
          <w:p>
            <w:pPr>
              <w:ind w:left="260"/>
              <w:spacing w:after="0"/>
              <w:rPr>
                <w:sz w:val="20"/>
                <w:szCs w:val="20"/>
                <w:color w:val="auto"/>
              </w:rPr>
            </w:pPr>
            <w:r>
              <w:rPr>
                <w:rFonts w:ascii="Arial" w:cs="Arial" w:eastAsia="Arial" w:hAnsi="Arial"/>
                <w:sz w:val="18"/>
                <w:szCs w:val="18"/>
                <w:color w:val="0000FF"/>
              </w:rPr>
              <w:t>A</w:t>
            </w:r>
          </w:p>
        </w:tc>
        <w:tc>
          <w:tcPr>
            <w:tcW w:w="880" w:type="dxa"/>
            <w:vAlign w:val="bottom"/>
          </w:tcPr>
          <w:p>
            <w:pPr>
              <w:jc w:val="center"/>
              <w:spacing w:after="0"/>
              <w:rPr>
                <w:sz w:val="20"/>
                <w:szCs w:val="20"/>
                <w:color w:val="auto"/>
              </w:rPr>
            </w:pPr>
            <w:r>
              <w:rPr>
                <w:rFonts w:ascii="Arial" w:cs="Arial" w:eastAsia="Arial" w:hAnsi="Arial"/>
                <w:sz w:val="11"/>
                <w:szCs w:val="11"/>
                <w:color w:val="008000"/>
              </w:rPr>
              <w:t>(3)</w:t>
            </w:r>
          </w:p>
        </w:tc>
        <w:tc>
          <w:tcPr>
            <w:tcW w:w="1160" w:type="dxa"/>
            <w:vAlign w:val="bottom"/>
          </w:tcPr>
          <w:p>
            <w:pPr>
              <w:ind w:left="380"/>
              <w:spacing w:after="0"/>
              <w:rPr>
                <w:sz w:val="20"/>
                <w:szCs w:val="20"/>
                <w:color w:val="auto"/>
              </w:rPr>
            </w:pPr>
            <w:r>
              <w:rPr>
                <w:rFonts w:ascii="Arial" w:cs="Arial" w:eastAsia="Arial" w:hAnsi="Arial"/>
                <w:sz w:val="18"/>
                <w:szCs w:val="18"/>
                <w:color w:val="0000FF"/>
              </w:rPr>
              <w:t>9,298</w:t>
            </w:r>
          </w:p>
        </w:tc>
        <w:tc>
          <w:tcPr>
            <w:tcW w:w="960" w:type="dxa"/>
            <w:vAlign w:val="bottom"/>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02/08/2014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463</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25.425</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8,835</w:t>
            </w:r>
          </w:p>
        </w:tc>
        <w:tc>
          <w:tcPr>
            <w:tcW w:w="9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1,403</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02/07/2014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1,403</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278"/>
              <w:spacing w:after="0" w:line="149" w:lineRule="exact"/>
              <w:rPr>
                <w:sz w:val="20"/>
                <w:szCs w:val="20"/>
                <w:color w:val="auto"/>
              </w:rPr>
            </w:pPr>
            <w:r>
              <w:rPr>
                <w:rFonts w:ascii="Arial" w:cs="Arial" w:eastAsia="Arial" w:hAnsi="Arial"/>
                <w:sz w:val="14"/>
                <w:szCs w:val="14"/>
                <w:color w:val="0000FF"/>
              </w:rPr>
              <w:t>3,529</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1,496</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02/08/2014</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1,496</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right"/>
              <w:ind w:right="238"/>
              <w:spacing w:after="0" w:line="149" w:lineRule="exact"/>
              <w:rPr>
                <w:sz w:val="20"/>
                <w:szCs w:val="20"/>
                <w:color w:val="auto"/>
              </w:rPr>
            </w:pPr>
            <w:r>
              <w:rPr>
                <w:rFonts w:ascii="Arial" w:cs="Arial" w:eastAsia="Arial" w:hAnsi="Arial"/>
                <w:sz w:val="14"/>
                <w:szCs w:val="14"/>
                <w:color w:val="0000FF"/>
              </w:rPr>
              <w:t>11,394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7, 2014, ExlService Holdings, Inc. (the "Company") issued 1,403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7,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February 8, 2014, the Company issued 1,496 shares of Common Stock to the reporting person upon the vesting of shares of restricted stock previously granted to the reporting person.</w:t>
      </w:r>
    </w:p>
    <w:p>
      <w:pPr>
        <w:spacing w:after="0" w:line="64" w:lineRule="exact"/>
        <w:rPr>
          <w:rFonts w:ascii="Arial" w:cs="Arial" w:eastAsia="Arial" w:hAnsi="Arial"/>
          <w:sz w:val="12"/>
          <w:szCs w:val="12"/>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8, 2014.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1,403 shares of restricted stock vested on February 7, 2014; an additional 1,829 shares of restricted stock will vest on February 7, 2015 and the remaining 1,700 shares of restricted stock will vest on February 7, 2016.</w:t>
      </w:r>
    </w:p>
    <w:p>
      <w:pPr>
        <w:spacing w:after="0" w:line="30"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1,496 shares of restricted stock vested on February 8, 2014; an additional 2,697 shares of restricted stock will vest on February 8, 2015, 3,897 shares of restricted stock will vest on February 8, 2016; and the remaining 4,800 shares of restricted stock will vest on February 8, 2017.</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02/11/2014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2019-12-16T15:24:40Z</dcterms:created>
  <dcterms:modified xsi:type="dcterms:W3CDTF">2019-12-16T15:24:40Z</dcterms:modified>
</cp:coreProperties>
</file>