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2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229235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left="2520" w:right="92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 Securities Exchange Act of 1934 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205740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212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the Registrant [</w:t>
        <w:tab/>
        <w:t>]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360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a Party other than the Registrant [</w:t>
        <w:tab/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5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ExlService Holdings,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2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223520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2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2022-04-28T17:45:01Z</dcterms:created>
  <dcterms:modified xsi:type="dcterms:W3CDTF">2022-04-28T17:45:01Z</dcterms:modified>
</cp:coreProperties>
</file>