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Head of Outsourcing.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2020-10-13T16:03:22Z</dcterms:created>
  <dcterms:modified xsi:type="dcterms:W3CDTF">2020-10-13T16:03:22Z</dcterms:modified>
</cp:coreProperties>
</file>