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jc w:val="both"/>
        <w:ind w:left="920" w:hanging="903"/>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10, 2021, Garen Staglin, a member of the Board of Directors (the “Board”) of ExlService Holdings, Inc. (the “Company”), notified the Chairman of the Board’s Nominating and Governance Committee, Nitin Sahney, of Mr. Staglin’s decision to not stand for re-election to the Board at the Company’s 2022 Annual Meeting of Stockholders to be held in June 2022 (the “Annual Meeting”). Mr. Staglin will continue as a director and member of the Board’s Compensation Committee and Nominating and Governance Committee until the Annual Meeting, and as Chairman of the Board until December 31, 2021. Effective January 1, 2022, Vikram Pandit will serve as Chairman of the Board. A copy of the press release announcing Mr. Staglin’s retirement and Mr. Pandit’s appointment is attached hereto as Exhibit 99.1 and is hereby incorporated by reference.</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00" w:type="dxa"/>
            <w:vAlign w:val="bottom"/>
            <w:gridSpan w:val="2"/>
          </w:tcPr>
          <w:p>
            <w:pPr>
              <w:spacing w:after="0"/>
              <w:rPr>
                <w:sz w:val="17"/>
                <w:szCs w:val="17"/>
                <w:color w:val="auto"/>
              </w:rPr>
            </w:pPr>
          </w:p>
        </w:tc>
      </w:tr>
      <w:tr>
        <w:trPr>
          <w:trHeight w:val="412"/>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6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December 16,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December 16, 2021</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52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68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Announces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Vikram Pandit’s Appointment as Chairman of Board of Directors</w:t>
      </w:r>
    </w:p>
    <w:p>
      <w:pPr>
        <w:spacing w:after="0" w:line="22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 xml:space="preserve">New York, NY — December 16, 2021 — </w:t>
      </w:r>
      <w:r>
        <w:rPr>
          <w:rFonts w:ascii="Arial" w:cs="Arial" w:eastAsia="Arial" w:hAnsi="Arial"/>
          <w:sz w:val="16"/>
          <w:szCs w:val="16"/>
          <w:color w:val="auto"/>
        </w:rPr>
        <w:t>ExlService Holdings, Inc. (NASDAQ: EXLS), a leading global analytics and digital solutions company,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Garen Staglin will not be standing for re-election at EXL’s Annual Meeting of Stockholders in June 2022. Vikram Pandit has been appointed as Chairman of the Board, effective January 1, 2022 and will work with Garen to ensure a smooth transition of responsibilities. Garen will continue to serve as a director and member of the Compensation Committee and the Nominating and Governance Committee until the Annual Meeting.</w:t>
      </w:r>
    </w:p>
    <w:p>
      <w:pPr>
        <w:spacing w:after="0" w:line="15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Rohit Kapoor, EXL’s Vice Chairman and CEO said, “It has been my great pleasure to work with Garen over the past 16 years and I would like to thank him for his invaluable contributions to EXL. All of us at EXL have benefited from Garen’s wisdom, guidance and strategic thinking throughout his tenure.</w:t>
      </w:r>
    </w:p>
    <w:p>
      <w:pPr>
        <w:ind w:right="520"/>
        <w:spacing w:after="0" w:line="260" w:lineRule="auto"/>
        <w:rPr>
          <w:sz w:val="20"/>
          <w:szCs w:val="20"/>
          <w:color w:val="auto"/>
        </w:rPr>
      </w:pPr>
      <w:r>
        <w:rPr>
          <w:rFonts w:ascii="Arial" w:cs="Arial" w:eastAsia="Arial" w:hAnsi="Arial"/>
          <w:sz w:val="18"/>
          <w:szCs w:val="18"/>
          <w:color w:val="auto"/>
        </w:rPr>
        <w:t>I am delighted that Vikram has accepted the role of Chairman of the Board. He has been a tremendous asset to EXL’s Board since his appointment in October 2018. I look forward to working closely with Vikram and benefitting from his leadership and counsel.”</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Garen Staglin said, “It has been a privilege to serve as Chairman of EXL and to witness the growth of the company over the past years as its market capitalization has grown several fold since the IPO. EXL’s evolution has been extraordinary. I leave the Board with capable and diverse membership and with total confidence in Vikram’s leadership as Chairman, the company’s management team and strategic direction. I look forward to observing EXL’s continued progress as a global leader in analytics and digital transformation and solutions.”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Vikram Pandit said, “On behalf of the Board, we thank Garen for over a decade and a half of dedication and leadership. I am honored to be appointed as the next Chairman of the Board and am excited about the next phase of growth for the company. I look forward to working with the Board and the management team to continue EXL’s outstanding performance in the market.”</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Mr. Pandit also serves as the Chairman and Chief Executive Officer of The Orogen Group, an operating company he created in 2016 that makes significant long-term strategic investments in financial services companies and related businesses. Early in his career, Vikram worked at Morgan Stanley where he ultimately became President and Chief Operating Officer of the institutional securities and investment banking businesses. Vikram was appointed CEO of Citigroup in 2007 and led the company during the financial crisis, successfully reorganizing and revitalizing Citi before leaving in October 2012.</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Mr. Pandit is a member of the Board of Directors of Westcor Land Title Insurance Company and JM Financial Credit Solutions Ltd. Additionally, he is a member of the Board of Overseers of Columbia Business School and a member of the Board of Visitors of the Columbia School of Engineering and Applied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EXL</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EXL (NASDAQ: EXLS) is a global analytics and digital solutions company that partners with clients to improve business outcomes and unlock growth. Bringing together deep domain expertise with robust data, powerful analytics, cloud, and AI,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34,000 strong, with more than 50 offices spanning six continents.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expectations regarding future growth,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917-596-7684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steven.barlow@exlservice.com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michael.sherrill@exlservice.com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Media - Europe, India and APAC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shailendra.singh@exlservice.com</w:t>
      </w:r>
    </w:p>
    <w:p>
      <w:pPr>
        <w:spacing w:after="0" w:line="211"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 2021 ExlService Holdings, Inc. All rights reserved. For more information go to www.exlservice.com/legal-disclaimer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2021-12-16T07:31:41Z</dcterms:created>
  <dcterms:modified xsi:type="dcterms:W3CDTF">2021-12-16T07:31:41Z</dcterms:modified>
</cp:coreProperties>
</file>