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ExlService Holdings, Inc.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25.25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243,825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243,425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243,225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243,125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243,025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25.49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242,625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241,725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241,525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241,462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25.73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241,162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25.98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241,062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240,981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240,848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26.08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240,211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239,811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239,611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239,565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239,564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239,310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238,910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238,810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26.28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238,743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26.32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238,443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26.34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238,044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26.46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237,944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237,644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26.53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237,425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237,325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26.85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237,225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188" w:right="2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sale was made pursuant to a 10b5-1 plan previously entered into by the Vikram Talwar 2004 Grantor Retained Annuity Trust (the "GRAT").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1 of 2 Form 4s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188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2019-12-15T09:40:32Z</dcterms:created>
  <dcterms:modified xsi:type="dcterms:W3CDTF">2019-12-15T09:40:32Z</dcterms:modified>
</cp:coreProperties>
</file>