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STUDENMUND JAYNIE M</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09/12/2018</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1,240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Times New Roman" w:cs="Times New Roman" w:eastAsia="Times New Roman" w:hAnsi="Times New Roman"/>
                <w:sz w:val="14"/>
                <w:szCs w:val="14"/>
                <w:color w:val="0000FF"/>
              </w:rPr>
              <w:t>09/12/2018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0000FF"/>
              </w:rPr>
              <w:t>1,240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0000FF"/>
              </w:rPr>
              <w:t>1,240</w:t>
            </w:r>
          </w:p>
        </w:tc>
        <w:tc>
          <w:tcPr>
            <w:tcW w:w="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per share</w:t>
            </w: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restricted stock unit represents a contingent right to receive one share of the Company's common stock upon settlement.</w:t>
      </w:r>
    </w:p>
    <w:p>
      <w:pPr>
        <w:spacing w:after="0" w:line="41" w:lineRule="exact"/>
        <w:rPr>
          <w:rFonts w:ascii="Times New Roman" w:cs="Times New Roman" w:eastAsia="Times New Roman" w:hAnsi="Times New Roman"/>
          <w:sz w:val="14"/>
          <w:szCs w:val="14"/>
          <w:color w:val="008000"/>
        </w:rPr>
      </w:pPr>
    </w:p>
    <w:p>
      <w:pPr>
        <w:ind w:left="40" w:right="220" w:firstLine="9"/>
        <w:spacing w:after="0" w:line="229"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Mr. Oseni is the Company's Head of Administration and Accounts.</w:t>
      </w:r>
    </w:p>
    <w:p>
      <w:pPr>
        <w:ind w:left="6860"/>
        <w:spacing w:after="0" w:line="180" w:lineRule="auto"/>
        <w:rPr>
          <w:sz w:val="20"/>
          <w:szCs w:val="20"/>
          <w:color w:val="auto"/>
        </w:rPr>
      </w:pPr>
      <w:r>
        <w:rPr>
          <w:rFonts w:ascii="Times New Roman" w:cs="Times New Roman" w:eastAsia="Times New Roman" w:hAnsi="Times New Roman"/>
          <w:sz w:val="18"/>
          <w:szCs w:val="18"/>
          <w:color w:val="0000FF"/>
        </w:rPr>
        <w:t xml:space="preserve">/s/ Lazbart Oseni, Attorney-in-  </w:t>
      </w:r>
      <w:r>
        <w:rPr>
          <w:rFonts w:ascii="Times New Roman" w:cs="Times New Roman" w:eastAsia="Times New Roman" w:hAnsi="Times New Roman"/>
          <w:sz w:val="35"/>
          <w:szCs w:val="35"/>
          <w:color w:val="0000FF"/>
          <w:vertAlign w:val="subscript"/>
        </w:rPr>
        <w:t>09/14/2018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38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2019-12-23T22:08:00Z</dcterms:created>
  <dcterms:modified xsi:type="dcterms:W3CDTF">2019-12-23T22:08:00Z</dcterms:modified>
</cp:coreProperties>
</file>