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90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SAWHNEY MOHANBIR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90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90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11.875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714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18.8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19,286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18.81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19,086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18.82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18,686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18.83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18,286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18.84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17,586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1,735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18.85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15,851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1,865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18.86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13,986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18.865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13,886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950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18.87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12,936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18.875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12,836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18.88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10,536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18.885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10,336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18.89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9,036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18.895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8,836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3,337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18.9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5,499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18.905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5,399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2,966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18.91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2,433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18.9105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2,233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167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18.9135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2,066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18.92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1,366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1,001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18.93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365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18.94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265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18.95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18.97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90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2186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21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</w:tr>
      <w:tr>
        <w:trPr>
          <w:trHeight w:val="54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</w:tr>
      <w:tr>
        <w:trPr>
          <w:trHeight w:val="80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</w:tr>
      <w:tr>
        <w:trPr>
          <w:trHeight w:val="121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</w:tr>
      <w:tr>
        <w:trPr>
          <w:trHeight w:val="24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</w:tr>
      <w:tr>
        <w:trPr>
          <w:trHeight w:val="148"/>
        </w:trPr>
        <w:tc>
          <w:tcPr>
            <w:tcW w:w="6060" w:type="dxa"/>
            <w:vAlign w:val="bottom"/>
          </w:tcPr>
          <w:p>
            <w:pPr>
              <w:ind w:left="5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0"/>
        </w:trPr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1"/>
              </w:rPr>
              <w:t>5(A).Number(D)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6"/>
              </w:rPr>
              <w:t>Exercisable.6DateExercisableDate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Title.7Title and SharesAmount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94"/>
              </w:rPr>
              <w:t>Common</w:t>
            </w: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11/07/2015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May 13, 2010, the reporting person exercised previously issued options to purchase an aggregate of 20,000 shares of common stock of ExlService Holdings, Inc.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 the reporting person's Form 3 filed October 19, 2006, the exercise price of these options was rounded to $11.88.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of the options are vested and immediately exercisable.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76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453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2019-12-16T15:11:46Z</dcterms:created>
  <dcterms:modified xsi:type="dcterms:W3CDTF">2019-12-16T15:11:46Z</dcterms:modified>
</cp:coreProperties>
</file>