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31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319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229,153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207,985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-1611630</wp:posOffset>
            </wp:positionV>
            <wp:extent cx="6964045" cy="3037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03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319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177,134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-5278120</wp:posOffset>
            </wp:positionH>
            <wp:positionV relativeFrom="paragraph">
              <wp:posOffset>3810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680"/>
          </w:cols>
          <w:pgMar w:left="460" w:top="219" w:right="439" w:bottom="319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pursuant to a 10b5-1 plan previously entered into by the Rohit Kapoor 2016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Shikha Kapoor 2005 Family Trust.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27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3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363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2020-11-12T16:08:43Z</dcterms:created>
  <dcterms:modified xsi:type="dcterms:W3CDTF">2020-11-12T16:08:43Z</dcterms:modified>
</cp:coreProperties>
</file>