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October 8, 2014</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310" w:right="239" w:bottom="1440" w:gutter="0" w:footer="0" w:header="0"/>
        </w:sectPr>
      </w:pPr>
    </w:p>
    <w:p>
      <w:pPr>
        <w:spacing w:after="0" w:line="207"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00" w:space="720"/>
            <w:col w:w="2580"/>
          </w:cols>
          <w:pgMar w:left="240" w:top="310" w:right="239" w:bottom="1440" w:gutter="0" w:footer="0" w:header="0"/>
          <w:type w:val="continuous"/>
        </w:sectPr>
      </w:pPr>
    </w:p>
    <w:p>
      <w:pPr>
        <w:spacing w:after="0" w:line="3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277-7100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October 8, 2014, the Company issued a press release announcing the appointment of Henry N. Schweppe, III as President, Global Business and Marketing, effective as of October 6, 2014. A copy of such press release is attached as Exhibit 99.1 hereto.</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(d) Exhibits</w:t>
            </w:r>
          </w:p>
        </w:tc>
        <w:tc>
          <w:tcPr>
            <w:tcW w:w="280" w:type="dxa"/>
            <w:vAlign w:val="bottom"/>
          </w:tcPr>
          <w:p>
            <w:pPr>
              <w:spacing w:after="0"/>
              <w:rPr>
                <w:sz w:val="20"/>
                <w:szCs w:val="20"/>
                <w:color w:val="auto"/>
              </w:rPr>
            </w:pPr>
          </w:p>
        </w:tc>
        <w:tc>
          <w:tcPr>
            <w:tcW w:w="9920" w:type="dxa"/>
            <w:vAlign w:val="bottom"/>
          </w:tcPr>
          <w:p>
            <w:pPr>
              <w:spacing w:after="0"/>
              <w:rPr>
                <w:sz w:val="20"/>
                <w:szCs w:val="20"/>
                <w:color w:val="auto"/>
              </w:rPr>
            </w:pPr>
          </w:p>
        </w:tc>
      </w:tr>
      <w:tr>
        <w:trPr>
          <w:trHeight w:val="486"/>
        </w:trPr>
        <w:tc>
          <w:tcPr>
            <w:tcW w:w="12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200" w:type="dxa"/>
            <w:vAlign w:val="bottom"/>
            <w:gridSpan w:val="2"/>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920" w:type="dxa"/>
            <w:vAlign w:val="bottom"/>
            <w:shd w:val="clear" w:color="auto" w:fill="000000"/>
          </w:tcPr>
          <w:p>
            <w:pPr>
              <w:spacing w:after="0"/>
              <w:rPr>
                <w:sz w:val="2"/>
                <w:szCs w:val="2"/>
                <w:color w:val="auto"/>
              </w:rPr>
            </w:pP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99.1</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Press Release of ExlService Holdings, Inc., dated October 8, 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6020" w:val="left"/>
          <w:tab w:leader="none" w:pos="6580" w:val="left"/>
        </w:tabs>
        <w:rPr>
          <w:sz w:val="20"/>
          <w:szCs w:val="20"/>
          <w:color w:val="auto"/>
        </w:rPr>
      </w:pPr>
      <w:r>
        <w:rPr>
          <w:rFonts w:ascii="Arial" w:cs="Arial" w:eastAsia="Arial" w:hAnsi="Arial"/>
          <w:sz w:val="18"/>
          <w:szCs w:val="18"/>
          <w:color w:val="auto"/>
        </w:rPr>
        <w:t>Date: October 8,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Nancy Saltzman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23495</wp:posOffset>
            </wp:positionV>
            <wp:extent cx="22980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98065" cy="17145"/>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Nancy Saltzman</w:t>
      </w:r>
    </w:p>
    <w:p>
      <w:pPr>
        <w:spacing w:after="0" w:line="23" w:lineRule="exact"/>
        <w:rPr>
          <w:sz w:val="20"/>
          <w:szCs w:val="20"/>
          <w:color w:val="auto"/>
        </w:rPr>
      </w:pPr>
    </w:p>
    <w:p>
      <w:pPr>
        <w:ind w:left="604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540" w:right="7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20" w:type="dxa"/>
            <w:vAlign w:val="bottom"/>
            <w:gridSpan w:val="2"/>
          </w:tcPr>
          <w:p>
            <w:pPr>
              <w:ind w:left="3560"/>
              <w:spacing w:after="0"/>
              <w:rPr>
                <w:sz w:val="20"/>
                <w:szCs w:val="20"/>
                <w:color w:val="auto"/>
              </w:rPr>
            </w:pPr>
            <w:r>
              <w:rPr>
                <w:rFonts w:ascii="Arial" w:cs="Arial" w:eastAsia="Arial" w:hAnsi="Arial"/>
                <w:sz w:val="18"/>
                <w:szCs w:val="18"/>
                <w:color w:val="auto"/>
              </w:rPr>
              <w:t>EXHIBIT INDEX</w:t>
            </w:r>
          </w:p>
        </w:tc>
      </w:tr>
      <w:tr>
        <w:trPr>
          <w:trHeight w:val="729"/>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00" w:type="dxa"/>
            <w:vAlign w:val="bottom"/>
            <w:gridSpan w:val="3"/>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760" w:type="dxa"/>
            <w:vAlign w:val="bottom"/>
            <w:shd w:val="clear" w:color="auto" w:fill="000000"/>
          </w:tcPr>
          <w:p>
            <w:pPr>
              <w:spacing w:after="0"/>
              <w:rPr>
                <w:sz w:val="2"/>
                <w:szCs w:val="2"/>
                <w:color w:val="auto"/>
              </w:rPr>
            </w:pPr>
          </w:p>
        </w:tc>
        <w:tc>
          <w:tcPr>
            <w:tcW w:w="5160" w:type="dxa"/>
            <w:vAlign w:val="bottom"/>
            <w:shd w:val="clear" w:color="auto" w:fill="000000"/>
          </w:tcPr>
          <w:p>
            <w:pPr>
              <w:spacing w:after="0"/>
              <w:rPr>
                <w:sz w:val="2"/>
                <w:szCs w:val="2"/>
                <w:color w:val="auto"/>
              </w:rPr>
            </w:pP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90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0000EE"/>
              </w:rPr>
              <w:t>Press Release of ExlService Holdings, Inc., dated October 8, 2014</w:t>
            </w:r>
          </w:p>
        </w:tc>
      </w:tr>
      <w:tr>
        <w:trPr>
          <w:trHeight w:val="20"/>
        </w:trPr>
        <w:tc>
          <w:tcPr>
            <w:tcW w:w="3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shd w:val="clear" w:color="auto" w:fill="0000EE"/>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EXL Appoints Henry Schweppe as President, Global Business &amp; Marketing</w:t>
      </w:r>
    </w:p>
    <w:p>
      <w:pPr>
        <w:spacing w:after="0" w:line="284" w:lineRule="exact"/>
        <w:rPr>
          <w:sz w:val="20"/>
          <w:szCs w:val="20"/>
          <w:color w:val="auto"/>
        </w:rPr>
      </w:pPr>
    </w:p>
    <w:p>
      <w:pPr>
        <w:jc w:val="both"/>
        <w:ind w:right="520"/>
        <w:spacing w:after="0" w:line="266" w:lineRule="auto"/>
        <w:rPr>
          <w:sz w:val="20"/>
          <w:szCs w:val="20"/>
          <w:color w:val="auto"/>
        </w:rPr>
      </w:pPr>
      <w:r>
        <w:rPr>
          <w:rFonts w:ascii="Arial" w:cs="Arial" w:eastAsia="Arial" w:hAnsi="Arial"/>
          <w:sz w:val="18"/>
          <w:szCs w:val="18"/>
          <w:b w:val="1"/>
          <w:bCs w:val="1"/>
          <w:color w:val="auto"/>
        </w:rPr>
        <w:t xml:space="preserve">NEW YORK, October 8, 2014 </w:t>
      </w:r>
      <w:r>
        <w:rPr>
          <w:rFonts w:ascii="Arial" w:cs="Arial" w:eastAsia="Arial" w:hAnsi="Arial"/>
          <w:sz w:val="18"/>
          <w:szCs w:val="18"/>
          <w:color w:val="auto"/>
        </w:rPr>
        <w:t>– EXL (NASDAQ: EXLS), a leading business process solutions company, today announced the appointment of Henry</w:t>
      </w:r>
      <w:r>
        <w:rPr>
          <w:rFonts w:ascii="Arial" w:cs="Arial" w:eastAsia="Arial" w:hAnsi="Arial"/>
          <w:sz w:val="18"/>
          <w:szCs w:val="18"/>
          <w:b w:val="1"/>
          <w:bCs w:val="1"/>
          <w:color w:val="auto"/>
        </w:rPr>
        <w:t xml:space="preserve"> </w:t>
      </w:r>
      <w:r>
        <w:rPr>
          <w:rFonts w:ascii="Arial" w:cs="Arial" w:eastAsia="Arial" w:hAnsi="Arial"/>
          <w:sz w:val="18"/>
          <w:szCs w:val="18"/>
          <w:color w:val="auto"/>
        </w:rPr>
        <w:t>Schweppe in the role of President, Global Business and Marketing. Henry will also join EXL’s Executive Committee and will be based at the corporate headquarters in New York.</w:t>
      </w:r>
    </w:p>
    <w:p>
      <w:pPr>
        <w:spacing w:after="0" w:line="23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Rohit Kapoor, Vice Chairman and CEO, EXL commented, “I am delighted that Henry has decided to join EXL and become part of EXL’s executive leadership team. Henry has demonstrated exceptionally strong sales leadership and general management capabilities that will be invaluable for us as we scale up the organization. His deep understanding of operations management, analytics and technology platforms will be instrumental in executing our growth strategy. In particular, Henry’s experience integrating consulting-led transformation with platform technologies will help us create the next generation of client solutions. I look forward to working with Henry in serving our clients and driving innovation that will benefit our clients, employees and shareholders.”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am excited to be joining EXL and look forward to building and growing the business.” said Henry Schweppe, President, EXL. “As the industry evolves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towards end-to-end solutions leveraging analytics and proprietary technology, EXL is extremely well positioned as an industry-vertical focused provider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management and analytics. With a deep executive team, world-class delivery capability, and strong balance sheet, it is a great time to join EXL. ”</w:t>
      </w:r>
    </w:p>
    <w:p>
      <w:pPr>
        <w:spacing w:after="0" w:line="2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 20-year industry veteran, Schweppe joins EXL from IBM where he led IBM’s North American Finance &amp; Accounting and Procurement practices within Global Process Services (GPS). In this role as a General Manager, he was responsible for all aspects of the group including overall P&amp;L responsibility, client delivery and satisfaction, new business development and overall business results.</w:t>
      </w:r>
    </w:p>
    <w:p>
      <w:pPr>
        <w:spacing w:after="0" w:line="23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Schweppe joined IBM in 2002 with the purchase by IBM of the PwC Consulting business in 2002. He joined PwC in 1988 and was named a Partner in the Financial Services group in1997.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Schweppe holds a Bachelor of Science in Business Administration from Washington University’s Olin Business School in St. Louis.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EXL (NASDAQ: EXLS) is a leading business process solutions company that looks deeper to drive business impact through integrated services and industry knowledge. EXL provides operations management, decision analytics and technology platforms to organizations in insurance, healthcare, banking and financial services, utilities, travel, and transportation and logistics, among others. We work as a strategic partner to help our clients streamline business operations, improve corporate finance, manage compliance, create new channels for growth and better adapt to change. Headquartered in New York and in business since 1999, EXL has more than 23,000 professionals in locations throughout the U.S., Europe and Asia. For more information, visit </w:t>
      </w:r>
      <w:r>
        <w:rPr>
          <w:rFonts w:ascii="Arial" w:cs="Arial" w:eastAsia="Arial" w:hAnsi="Arial"/>
          <w:sz w:val="18"/>
          <w:szCs w:val="18"/>
          <w:u w:val="single" w:color="auto"/>
          <w:color w:val="auto"/>
        </w:rPr>
        <w:t>www.exlservice.com</w:t>
      </w:r>
      <w:r>
        <w:rPr>
          <w:rFonts w:ascii="Arial" w:cs="Arial" w:eastAsia="Arial" w:hAnsi="Arial"/>
          <w:sz w:val="18"/>
          <w:szCs w:val="18"/>
          <w:color w:val="auto"/>
        </w:rPr>
        <w:t>.</w:t>
      </w:r>
    </w:p>
    <w:p>
      <w:pPr>
        <w:spacing w:after="0" w:line="255" w:lineRule="exact"/>
        <w:rPr>
          <w:sz w:val="20"/>
          <w:szCs w:val="20"/>
          <w:color w:val="auto"/>
        </w:rPr>
      </w:pPr>
    </w:p>
    <w:p>
      <w:pPr>
        <w:ind w:right="80"/>
        <w:spacing w:after="0" w:line="300" w:lineRule="auto"/>
        <w:rPr>
          <w:sz w:val="20"/>
          <w:szCs w:val="20"/>
          <w:color w:val="auto"/>
        </w:rPr>
      </w:pPr>
      <w:r>
        <w:rPr>
          <w:rFonts w:ascii="Arial" w:cs="Arial" w:eastAsia="Arial" w:hAnsi="Arial"/>
          <w:sz w:val="19"/>
          <w:szCs w:val="19"/>
          <w:i w:val="1"/>
          <w:iCs w:val="1"/>
          <w:color w:val="auto"/>
        </w:rPr>
        <w:t>This press release contains forward-looking statements. You should not place undue reliance on those statements because they are subject to numerous uncertainties and factors relating to the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 in EXL’s filings with the Securities and Exchange Commission, including EXL’s Annual Report on Form 10-K for the year ended December 31, 2013.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Sherrill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646-419-0778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michael.sherrill@exlservice.com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N. Barlow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212-624-5913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steven.barlow@exlservice.com</w:t>
      </w:r>
    </w:p>
    <w:p>
      <w:pPr>
        <w:sectPr>
          <w:pgSz w:w="11900" w:h="16838" w:orient="portrait"/>
          <w:cols w:equalWidth="0" w:num="1">
            <w:col w:w="11420"/>
          </w:cols>
          <w:pgMar w:left="240" w:top="112" w:right="239" w:bottom="193"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2019-12-07T07:57:38Z</dcterms:created>
  <dcterms:modified xsi:type="dcterms:W3CDTF">2019-12-07T07:57:38Z</dcterms:modified>
</cp:coreProperties>
</file>