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24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247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HAJELA AMITABH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EXLSERVICE HOLDINGS,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02/10/2009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6"/>
        <w:spacing w:after="0"/>
        <w:rPr>
          <w:sz w:val="20"/>
          <w:szCs w:val="20"/>
          <w:color w:val="auto"/>
        </w:rPr>
      </w:pPr>
      <w:r>
        <w:rPr>
          <w:rFonts w:ascii="Arial" w:cs="Arial" w:eastAsia="Arial" w:hAnsi="Arial"/>
          <w:sz w:val="17"/>
          <w:szCs w:val="17"/>
          <w:color w:val="0000FF"/>
        </w:rPr>
        <w:t>VP &amp; Head of Global HR</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10022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40" w:type="dxa"/>
            <w:vAlign w:val="bottom"/>
          </w:tcPr>
          <w:p>
            <w:pPr>
              <w:spacing w:after="0"/>
              <w:rPr>
                <w:sz w:val="12"/>
                <w:szCs w:val="12"/>
                <w:color w:val="auto"/>
              </w:rPr>
            </w:pPr>
          </w:p>
        </w:tc>
        <w:tc>
          <w:tcPr>
            <w:tcW w:w="1080" w:type="dxa"/>
            <w:vAlign w:val="bottom"/>
          </w:tcPr>
          <w:p>
            <w:pPr>
              <w:ind w:left="260"/>
              <w:spacing w:after="0" w:line="148" w:lineRule="exact"/>
              <w:rPr>
                <w:sz w:val="20"/>
                <w:szCs w:val="20"/>
                <w:color w:val="auto"/>
              </w:rPr>
            </w:pPr>
            <w:r>
              <w:rPr>
                <w:rFonts w:ascii="Arial" w:cs="Arial" w:eastAsia="Arial" w:hAnsi="Arial"/>
                <w:sz w:val="13"/>
                <w:szCs w:val="13"/>
                <w:color w:val="0000FF"/>
              </w:rPr>
              <w:t>02/10/2009</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8" w:lineRule="exact"/>
              <w:rPr>
                <w:sz w:val="20"/>
                <w:szCs w:val="20"/>
                <w:color w:val="auto"/>
              </w:rPr>
            </w:pPr>
            <w:r>
              <w:rPr>
                <w:rFonts w:ascii="Arial" w:cs="Arial" w:eastAsia="Arial" w:hAnsi="Arial"/>
                <w:sz w:val="13"/>
                <w:szCs w:val="13"/>
                <w:color w:val="0000FF"/>
              </w:rPr>
              <w:t>40,000</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02/10/2019</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40,000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0.001 per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 percent of the options will vest and become exerciseable on February 10, 2010; an additional 20 percent of the options will vest and become exerciseable on February 10, 2011, an additional 30 percent of the options will vest and become exerciseable on February 10, 2012; and the remaining 40 percent of options will vest and become exerciseable on February 10, 2013.</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02/12/2009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4846"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2019-12-16T15:14:22Z</dcterms:created>
  <dcterms:modified xsi:type="dcterms:W3CDTF">2019-12-16T15:14:22Z</dcterms:modified>
</cp:coreProperties>
</file>