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Bloom William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02/07/2013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Pres., Global Client Services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02/07/2013</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2,493</w:t>
            </w:r>
          </w:p>
        </w:tc>
        <w:tc>
          <w:tcPr>
            <w:tcW w:w="700" w:type="dxa"/>
            <w:vAlign w:val="bottom"/>
          </w:tcPr>
          <w:p>
            <w:pPr>
              <w:jc w:val="right"/>
              <w:ind w:right="154"/>
              <w:spacing w:after="0"/>
              <w:rPr>
                <w:sz w:val="20"/>
                <w:szCs w:val="20"/>
                <w:color w:val="auto"/>
              </w:rPr>
            </w:pPr>
            <w:r>
              <w:rPr>
                <w:rFonts w:ascii="Arial" w:cs="Arial" w:eastAsia="Arial" w:hAnsi="Arial"/>
                <w:sz w:val="18"/>
                <w:szCs w:val="18"/>
                <w:color w:val="0000FF"/>
              </w:rPr>
              <w:t>A</w:t>
            </w:r>
          </w:p>
        </w:tc>
        <w:tc>
          <w:tcPr>
            <w:tcW w:w="540" w:type="dxa"/>
            <w:vAlign w:val="bottom"/>
          </w:tcPr>
          <w:p>
            <w:pPr>
              <w:jc w:val="right"/>
              <w:ind w:right="54"/>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19,751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02/07/2013</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872</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29.62</w:t>
            </w:r>
            <w:r>
              <w:rPr>
                <w:rFonts w:ascii="Arial" w:cs="Arial" w:eastAsia="Arial" w:hAnsi="Arial"/>
                <w:sz w:val="22"/>
                <w:szCs w:val="22"/>
                <w:color w:val="008000"/>
                <w:w w:val="87"/>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18,879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0"/>
          </w:tcPr>
          <w:p>
            <w:pPr>
              <w:ind w:left="1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2,493</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02/07/2013</w:t>
            </w: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5"/>
                <w:szCs w:val="5"/>
                <w:color w:val="auto"/>
              </w:rPr>
            </w:pPr>
          </w:p>
        </w:tc>
        <w:tc>
          <w:tcPr>
            <w:tcW w:w="82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2,493</w:t>
            </w: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w w:val="88"/>
              </w:rPr>
              <w:t>13,737</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restart"/>
          </w:tcPr>
          <w:p>
            <w:pPr>
              <w:jc w:val="right"/>
              <w:ind w:right="134"/>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February 7, 2013, ExlService Holdings, Inc. (the "Company") issued 2,493 shares of common stock, par value $0.001 per share ("Common Stock"), to the reporting person upon the vesting of shares of restricted stock previously granted to the reporting person.</w:t>
      </w:r>
    </w:p>
    <w:p>
      <w:pPr>
        <w:spacing w:after="0" w:line="30" w:lineRule="exact"/>
        <w:rPr>
          <w:rFonts w:ascii="Arial" w:cs="Arial" w:eastAsia="Arial" w:hAnsi="Arial"/>
          <w:sz w:val="14"/>
          <w:szCs w:val="14"/>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7, 2013.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2,493 shares of restricted stock vested on February 7, 2013; an additional 3,743 shares of restricted stock will vest on February 7, 2014; 4,994 shares of restricted stock will vest on February 7, 2015; and the remaining 5,000 shares of restricted stock will vest on February 7, 2016.</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02/11/2013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732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2019-12-16T15:11:41Z</dcterms:created>
  <dcterms:modified xsi:type="dcterms:W3CDTF">2019-12-16T15:11:41Z</dcterms:modified>
</cp:coreProperties>
</file>