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ExlService Holdings, Inc. (the “Company”) is filing this Amendment No. 1 on Form 8-K/A to the Registrant’s Current Report on Form 8-K dated April 16, 2021, which was filed April 19, 2021 (the “Original 8-K”), in order to update disclosures made under Item 5.02 with new information regarding the effective date of an executive’s retirement. Except for the new disclosure set forth herein, this Amendment No. 1 does not amend the Original 8-K in any way and does not modify or update any other disclosures contained in the Original 8-K.</w:t>
      </w:r>
    </w:p>
    <w:p>
      <w:pPr>
        <w:spacing w:after="0" w:line="183"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previously disclosed, on April 16, 2021, Pavan Bagai, the Company’s President and Chief Operating Officer, provided notice to the Company that he will be retiring. Mr. Bagai has notified the Company that his retirement will now be effective as of October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19"/>
                <w:szCs w:val="19"/>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16, 2021</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2021-09-16T16:04:24Z</dcterms:created>
  <dcterms:modified xsi:type="dcterms:W3CDTF">2021-09-16T16:04:24Z</dcterms:modified>
</cp:coreProperties>
</file>