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Meckey Samuel</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3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01/31/2022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05"/>
        <w:spacing w:after="0"/>
        <w:rPr>
          <w:sz w:val="20"/>
          <w:szCs w:val="20"/>
          <w:color w:val="auto"/>
        </w:rPr>
      </w:pPr>
      <w:r>
        <w:rPr>
          <w:rFonts w:ascii="Arial" w:cs="Arial" w:eastAsia="Arial" w:hAnsi="Arial"/>
          <w:sz w:val="17"/>
          <w:szCs w:val="17"/>
          <w:color w:val="0000FF"/>
        </w:rPr>
        <w:t>Executive Vice President</w:t>
      </w:r>
    </w:p>
    <w:p>
      <w:pPr>
        <w:spacing w:after="0" w:line="329"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10022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6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ind w:left="38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jc w:val="center"/>
              <w:ind w:righ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6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8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80" w:type="dxa"/>
            <w:vAlign w:val="bottom"/>
            <w:gridSpan w:val="3"/>
          </w:tcPr>
          <w:p>
            <w:pPr>
              <w:ind w:left="60"/>
              <w:spacing w:after="0"/>
              <w:rPr>
                <w:sz w:val="20"/>
                <w:szCs w:val="20"/>
                <w:color w:val="auto"/>
              </w:rPr>
            </w:pPr>
            <w:r>
              <w:rPr>
                <w:rFonts w:ascii="Arial" w:cs="Arial" w:eastAsia="Arial" w:hAnsi="Arial"/>
                <w:sz w:val="17"/>
                <w:szCs w:val="17"/>
                <w:color w:val="0000FF"/>
                <w:w w:val="92"/>
              </w:rPr>
              <w:t>Common Stock, par value $0.001 per</w:t>
            </w:r>
          </w:p>
        </w:tc>
        <w:tc>
          <w:tcPr>
            <w:tcW w:w="1460" w:type="dxa"/>
            <w:vAlign w:val="bottom"/>
            <w:gridSpan w:val="2"/>
            <w:vMerge w:val="restart"/>
          </w:tcPr>
          <w:p>
            <w:pPr>
              <w:ind w:left="480"/>
              <w:spacing w:after="0"/>
              <w:rPr>
                <w:sz w:val="20"/>
                <w:szCs w:val="20"/>
                <w:color w:val="auto"/>
              </w:rPr>
            </w:pPr>
            <w:r>
              <w:rPr>
                <w:rFonts w:ascii="Arial" w:cs="Arial" w:eastAsia="Arial" w:hAnsi="Arial"/>
                <w:sz w:val="17"/>
                <w:szCs w:val="17"/>
                <w:color w:val="0000FF"/>
              </w:rPr>
              <w:t>01/31/2022</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vMerge w:val="restart"/>
          </w:tcPr>
          <w:p>
            <w:pPr>
              <w:ind w:left="120"/>
              <w:spacing w:after="0"/>
              <w:rPr>
                <w:sz w:val="20"/>
                <w:szCs w:val="20"/>
                <w:color w:val="auto"/>
              </w:rPr>
            </w:pPr>
            <w:r>
              <w:rPr>
                <w:rFonts w:ascii="Arial" w:cs="Arial" w:eastAsia="Arial" w:hAnsi="Arial"/>
                <w:sz w:val="13"/>
                <w:szCs w:val="13"/>
                <w:color w:val="0000FF"/>
              </w:rPr>
              <w:t>M</w:t>
            </w:r>
          </w:p>
        </w:tc>
        <w:tc>
          <w:tcPr>
            <w:tcW w:w="760" w:type="dxa"/>
            <w:vAlign w:val="bottom"/>
            <w:vMerge w:val="restart"/>
          </w:tcPr>
          <w:p>
            <w:pPr>
              <w:jc w:val="right"/>
              <w:ind w:right="132"/>
              <w:spacing w:after="0"/>
              <w:rPr>
                <w:sz w:val="20"/>
                <w:szCs w:val="20"/>
                <w:color w:val="auto"/>
              </w:rPr>
            </w:pPr>
            <w:r>
              <w:rPr>
                <w:rFonts w:ascii="Arial" w:cs="Arial" w:eastAsia="Arial" w:hAnsi="Arial"/>
                <w:sz w:val="17"/>
                <w:szCs w:val="17"/>
                <w:color w:val="0000FF"/>
              </w:rPr>
              <w:t>7,156</w:t>
            </w:r>
          </w:p>
        </w:tc>
        <w:tc>
          <w:tcPr>
            <w:tcW w:w="44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660" w:type="dxa"/>
            <w:vAlign w:val="bottom"/>
            <w:gridSpan w:val="2"/>
            <w:vMerge w:val="restart"/>
          </w:tcPr>
          <w:p>
            <w:pPr>
              <w:jc w:val="center"/>
              <w:ind w:right="40"/>
              <w:spacing w:after="0"/>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(1)</w:t>
            </w:r>
          </w:p>
        </w:tc>
        <w:tc>
          <w:tcPr>
            <w:tcW w:w="200" w:type="dxa"/>
            <w:vAlign w:val="bottom"/>
          </w:tcPr>
          <w:p>
            <w:pPr>
              <w:spacing w:after="0"/>
              <w:rPr>
                <w:sz w:val="22"/>
                <w:szCs w:val="22"/>
                <w:color w:val="auto"/>
              </w:rPr>
            </w:pPr>
          </w:p>
        </w:tc>
        <w:tc>
          <w:tcPr>
            <w:tcW w:w="12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12,997</w:t>
            </w:r>
          </w:p>
        </w:tc>
        <w:tc>
          <w:tcPr>
            <w:tcW w:w="92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80" w:type="dxa"/>
            <w:vAlign w:val="bottom"/>
            <w:gridSpan w:val="3"/>
          </w:tcPr>
          <w:p>
            <w:pPr>
              <w:ind w:left="60"/>
              <w:spacing w:after="0"/>
              <w:rPr>
                <w:sz w:val="20"/>
                <w:szCs w:val="20"/>
                <w:color w:val="auto"/>
              </w:rPr>
            </w:pPr>
            <w:r>
              <w:rPr>
                <w:rFonts w:ascii="Arial" w:cs="Arial" w:eastAsia="Arial" w:hAnsi="Arial"/>
                <w:sz w:val="17"/>
                <w:szCs w:val="17"/>
                <w:color w:val="0000FF"/>
                <w:w w:val="92"/>
              </w:rPr>
              <w:t>Common Stock, par value $0.001 per</w:t>
            </w:r>
          </w:p>
        </w:tc>
        <w:tc>
          <w:tcPr>
            <w:tcW w:w="1460" w:type="dxa"/>
            <w:vAlign w:val="bottom"/>
            <w:gridSpan w:val="2"/>
            <w:vMerge w:val="restart"/>
          </w:tcPr>
          <w:p>
            <w:pPr>
              <w:ind w:left="480"/>
              <w:spacing w:after="0"/>
              <w:rPr>
                <w:sz w:val="20"/>
                <w:szCs w:val="20"/>
                <w:color w:val="auto"/>
              </w:rPr>
            </w:pPr>
            <w:r>
              <w:rPr>
                <w:rFonts w:ascii="Arial" w:cs="Arial" w:eastAsia="Arial" w:hAnsi="Arial"/>
                <w:sz w:val="17"/>
                <w:szCs w:val="17"/>
                <w:color w:val="0000FF"/>
              </w:rPr>
              <w:t>01/31/2022</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vMerge w:val="restart"/>
          </w:tcPr>
          <w:p>
            <w:pPr>
              <w:ind w:left="140"/>
              <w:spacing w:after="0"/>
              <w:rPr>
                <w:sz w:val="20"/>
                <w:szCs w:val="20"/>
                <w:color w:val="auto"/>
              </w:rPr>
            </w:pPr>
            <w:r>
              <w:rPr>
                <w:rFonts w:ascii="Arial" w:cs="Arial" w:eastAsia="Arial" w:hAnsi="Arial"/>
                <w:sz w:val="13"/>
                <w:szCs w:val="13"/>
                <w:color w:val="0000FF"/>
              </w:rPr>
              <w:t>F</w:t>
            </w:r>
          </w:p>
        </w:tc>
        <w:tc>
          <w:tcPr>
            <w:tcW w:w="760" w:type="dxa"/>
            <w:vAlign w:val="bottom"/>
            <w:vMerge w:val="restart"/>
          </w:tcPr>
          <w:p>
            <w:pPr>
              <w:jc w:val="right"/>
              <w:ind w:right="132"/>
              <w:spacing w:after="0"/>
              <w:rPr>
                <w:sz w:val="20"/>
                <w:szCs w:val="20"/>
                <w:color w:val="auto"/>
              </w:rPr>
            </w:pPr>
            <w:r>
              <w:rPr>
                <w:rFonts w:ascii="Arial" w:cs="Arial" w:eastAsia="Arial" w:hAnsi="Arial"/>
                <w:sz w:val="17"/>
                <w:szCs w:val="17"/>
                <w:color w:val="0000FF"/>
              </w:rPr>
              <w:t>2,237</w:t>
            </w:r>
          </w:p>
        </w:tc>
        <w:tc>
          <w:tcPr>
            <w:tcW w:w="44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860" w:type="dxa"/>
            <w:vAlign w:val="bottom"/>
            <w:gridSpan w:val="3"/>
            <w:vMerge w:val="restart"/>
          </w:tcPr>
          <w:p>
            <w:pPr>
              <w:jc w:val="center"/>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118.09</w:t>
            </w:r>
            <w:r>
              <w:rPr>
                <w:rFonts w:ascii="Arial" w:cs="Arial" w:eastAsia="Arial" w:hAnsi="Arial"/>
                <w:sz w:val="22"/>
                <w:szCs w:val="22"/>
                <w:color w:val="008000"/>
                <w:w w:val="98"/>
                <w:vertAlign w:val="superscript"/>
              </w:rPr>
              <w:t>(2)</w:t>
            </w:r>
          </w:p>
        </w:tc>
        <w:tc>
          <w:tcPr>
            <w:tcW w:w="12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10,760</w:t>
            </w:r>
          </w:p>
        </w:tc>
        <w:tc>
          <w:tcPr>
            <w:tcW w:w="92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0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40" w:type="dxa"/>
            <w:vAlign w:val="bottom"/>
            <w:gridSpan w:val="10"/>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6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shares of common stock, par value $0.001 per share (the "Common Stock") reported in this report were earned pursuant to the performance restricted stock units ("PRSUs") of ExlService Holdings, Inc. (the "Company") granted on February 20, 2019. Such shares of Common Stock were deemed earned on January 31, 2022 based on the Compensation Committee of the Board of Directors administering the award certifying the achievement of performance targets applicable to the PRSUs for the performance period ending on December 31, 2021.</w:t>
      </w:r>
    </w:p>
    <w:p>
      <w:pPr>
        <w:spacing w:after="0" w:line="8" w:lineRule="exact"/>
        <w:rPr>
          <w:rFonts w:ascii="Arial" w:cs="Arial" w:eastAsia="Arial" w:hAnsi="Arial"/>
          <w:sz w:val="12"/>
          <w:szCs w:val="12"/>
          <w:color w:val="008000"/>
        </w:rPr>
      </w:pPr>
    </w:p>
    <w:p>
      <w:pPr>
        <w:ind w:left="40" w:right="3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the ExlService Holdings, Inc. 2018 Omnibus Incentive Plan, pursuant to which such PRSUs were granted, the closing price of the Common Stock on the Nasdaq Global Select Market on the preceding day is used for purposes of computing tax reporting and withholding.</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580"/>
        <w:spacing w:after="0" w:line="186"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02/02/2022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63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58557"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2022-02-02T16:28:57Z</dcterms:created>
  <dcterms:modified xsi:type="dcterms:W3CDTF">2022-02-02T16:28:57Z</dcterms:modified>
</cp:coreProperties>
</file>