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11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112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52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526"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9"/>
            <w:vMerge w:val="restart"/>
          </w:tcPr>
          <w:p>
            <w:pPr>
              <w:jc w:val="right"/>
              <w:ind w:right="157"/>
              <w:spacing w:after="0"/>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9"/>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60" w:type="dxa"/>
            <w:vAlign w:val="bottom"/>
            <w:gridSpan w:val="9"/>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8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70,000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750,691</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105,756</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162,197</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2"/>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10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color w:val="008000"/>
              </w:rPr>
              <w:t>(5)</w:t>
            </w:r>
          </w:p>
        </w:tc>
        <w:tc>
          <w:tcPr>
            <w:tcW w:w="720" w:type="dxa"/>
            <w:vAlign w:val="bottom"/>
          </w:tcPr>
          <w:p>
            <w:pPr>
              <w:jc w:val="right"/>
              <w:ind w:right="157"/>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04/13/2011</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3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ind w:left="260"/>
              <w:spacing w:after="0" w:line="149" w:lineRule="exact"/>
              <w:rPr>
                <w:sz w:val="20"/>
                <w:szCs w:val="20"/>
                <w:color w:val="auto"/>
              </w:rPr>
            </w:pPr>
            <w:r>
              <w:rPr>
                <w:rFonts w:ascii="Arial" w:cs="Arial" w:eastAsia="Arial" w:hAnsi="Arial"/>
                <w:sz w:val="14"/>
                <w:szCs w:val="14"/>
                <w:color w:val="0000FF"/>
              </w:rPr>
              <w:t>4,000</w:t>
            </w:r>
          </w:p>
        </w:tc>
        <w:tc>
          <w:tcPr>
            <w:tcW w:w="6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2008 Grantor Retained Annuity Trust 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2019-12-16T15:10:35Z</dcterms:created>
  <dcterms:modified xsi:type="dcterms:W3CDTF">2019-12-16T15:10:35Z</dcterms:modified>
</cp:coreProperties>
</file>