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52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52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KELSO DAVID B</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08/06/2012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0" w:type="dxa"/>
            <w:vAlign w:val="bottom"/>
          </w:tcPr>
          <w:p>
            <w:pPr>
              <w:jc w:val="center"/>
              <w:ind w:right="495"/>
              <w:spacing w:after="0"/>
              <w:rPr>
                <w:sz w:val="20"/>
                <w:szCs w:val="20"/>
                <w:color w:val="auto"/>
              </w:rPr>
            </w:pPr>
            <w:r>
              <w:rPr>
                <w:rFonts w:ascii="Arial" w:cs="Arial" w:eastAsia="Arial" w:hAnsi="Arial"/>
                <w:sz w:val="17"/>
                <w:szCs w:val="17"/>
                <w:color w:val="0000FF"/>
                <w:w w:val="84"/>
              </w:rPr>
              <w:t>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08/06/2012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18,243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8.505</w:t>
            </w:r>
          </w:p>
        </w:tc>
        <w:tc>
          <w:tcPr>
            <w:tcW w:w="1360" w:type="dxa"/>
            <w:vAlign w:val="bottom"/>
            <w:tcBorders>
              <w:bottom w:val="single" w:sz="8" w:color="2C2C2C"/>
            </w:tcBorders>
            <w:gridSpan w:val="3"/>
          </w:tcPr>
          <w:p>
            <w:pPr>
              <w:jc w:val="center"/>
              <w:ind w:left="15"/>
              <w:spacing w:after="0"/>
              <w:rPr>
                <w:sz w:val="20"/>
                <w:szCs w:val="20"/>
                <w:color w:val="auto"/>
              </w:rPr>
            </w:pPr>
            <w:r>
              <w:rPr>
                <w:rFonts w:ascii="Arial" w:cs="Arial" w:eastAsia="Arial" w:hAnsi="Arial"/>
                <w:sz w:val="17"/>
                <w:szCs w:val="17"/>
                <w:color w:val="0000FF"/>
                <w:w w:val="92"/>
              </w:rPr>
              <w:t>18,243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08/06/2012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6"/>
              </w:rPr>
              <w:t>18,243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25.19</w:t>
            </w:r>
            <w:r>
              <w:rPr>
                <w:rFonts w:ascii="Arial" w:cs="Arial" w:eastAsia="Arial" w:hAnsi="Arial"/>
                <w:sz w:val="22"/>
                <w:szCs w:val="22"/>
                <w:color w:val="008000"/>
                <w:w w:val="91"/>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5"/>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ind w:right="34"/>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18,243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8.505</w:t>
            </w: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08/06/2012</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ind w:left="380"/>
              <w:spacing w:after="0" w:line="148" w:lineRule="exact"/>
              <w:rPr>
                <w:sz w:val="20"/>
                <w:szCs w:val="20"/>
                <w:color w:val="auto"/>
              </w:rPr>
            </w:pPr>
            <w:r>
              <w:rPr>
                <w:rFonts w:ascii="Arial" w:cs="Arial" w:eastAsia="Arial" w:hAnsi="Arial"/>
                <w:sz w:val="13"/>
                <w:szCs w:val="13"/>
                <w:color w:val="0000FF"/>
              </w:rPr>
              <w:t>18,243</w:t>
            </w:r>
          </w:p>
        </w:tc>
        <w:tc>
          <w:tcPr>
            <w:tcW w:w="8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08/06/2012</w:t>
            </w:r>
          </w:p>
        </w:tc>
        <w:tc>
          <w:tcPr>
            <w:tcW w:w="740" w:type="dxa"/>
            <w:vAlign w:val="bottom"/>
          </w:tcPr>
          <w:p>
            <w:pPr>
              <w:ind w:left="40"/>
              <w:spacing w:after="0" w:line="148" w:lineRule="exact"/>
              <w:rPr>
                <w:sz w:val="20"/>
                <w:szCs w:val="20"/>
                <w:color w:val="auto"/>
              </w:rPr>
            </w:pPr>
            <w:r>
              <w:rPr>
                <w:rFonts w:ascii="Arial" w:cs="Arial" w:eastAsia="Arial" w:hAnsi="Arial"/>
                <w:sz w:val="13"/>
                <w:szCs w:val="13"/>
                <w:color w:val="0000FF"/>
              </w:rPr>
              <w:t>01/02/2019</w:t>
            </w: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480"/>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ind w:right="14"/>
              <w:spacing w:after="0" w:line="148"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August 6, 2012, the reporting person exercised previously issued options to purchase an aggregate of 18,243 shares of common stock of ExlService Holdings, Inc.</w:t>
      </w:r>
    </w:p>
    <w:p>
      <w:pPr>
        <w:spacing w:after="0" w:line="51" w:lineRule="exact"/>
        <w:rPr>
          <w:rFonts w:ascii="Arial" w:cs="Arial" w:eastAsia="Arial" w:hAnsi="Arial"/>
          <w:sz w:val="13"/>
          <w:szCs w:val="13"/>
          <w:color w:val="008000"/>
        </w:rPr>
      </w:pPr>
    </w:p>
    <w:p>
      <w:pPr>
        <w:ind w:left="40" w:right="2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$24.9881 to $25.4558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08/07/2012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2019-12-16T14:01:16Z</dcterms:created>
  <dcterms:modified xsi:type="dcterms:W3CDTF">2019-12-16T14:01:16Z</dcterms:modified>
</cp:coreProperties>
</file>