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276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4"/>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36"/>
        <w:spacing w:after="0"/>
        <w:rPr>
          <w:sz w:val="20"/>
          <w:szCs w:val="20"/>
          <w:color w:val="auto"/>
        </w:rPr>
      </w:pPr>
      <w:r>
        <w:rPr>
          <w:rFonts w:ascii="Times New Roman" w:cs="Times New Roman" w:eastAsia="Times New Roman" w:hAnsi="Times New Roman"/>
          <w:sz w:val="17"/>
          <w:szCs w:val="17"/>
          <w:color w:val="0000FF"/>
        </w:rPr>
        <w:t>SVP &amp; Gen Counsel/Corp. Sec'y.</w:t>
      </w:r>
    </w:p>
    <w:p>
      <w:pPr>
        <w:spacing w:after="0" w:line="31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5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583</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5,952</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255</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172.03</w:t>
            </w:r>
            <w:r>
              <w:rPr>
                <w:rFonts w:ascii="Times New Roman" w:cs="Times New Roman" w:eastAsia="Times New Roman" w:hAnsi="Times New Roman"/>
                <w:sz w:val="21"/>
                <w:szCs w:val="21"/>
                <w:color w:val="008000"/>
                <w:w w:val="90"/>
                <w:vertAlign w:val="superscript"/>
              </w:rPr>
              <w:t>(2)</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5,697</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Stock,</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583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02/16/2023</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Times New Roman" w:cs="Times New Roman" w:eastAsia="Times New Roman" w:hAnsi="Times New Roman"/>
                <w:sz w:val="13"/>
                <w:szCs w:val="13"/>
                <w:color w:val="0000FF"/>
              </w:rPr>
              <w:t>583</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6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1,749</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-2295525</wp:posOffset>
            </wp:positionV>
            <wp:extent cx="29210" cy="230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006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16,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24"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2,332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2023-02-21T17:05:07Z</dcterms:created>
  <dcterms:modified xsi:type="dcterms:W3CDTF">2023-02-21T17:05:07Z</dcterms:modified>
</cp:coreProperties>
</file>