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54"/>
        <w:spacing w:after="0"/>
        <w:rPr>
          <w:sz w:val="20"/>
          <w:szCs w:val="20"/>
          <w:color w:val="auto"/>
        </w:rPr>
      </w:pPr>
      <w:r>
        <w:rPr>
          <w:rFonts w:ascii="Times New Roman" w:cs="Times New Roman" w:eastAsia="Times New Roman" w:hAnsi="Times New Roman"/>
          <w:sz w:val="17"/>
          <w:szCs w:val="17"/>
          <w:color w:val="0000FF"/>
        </w:rPr>
        <w:t>EVP and Head of Analytics</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1,010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56,505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559</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172.03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55,946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par</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value</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02/16/2023</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1,010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3,030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$0.001 per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16,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jc w:val="both"/>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4,040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2023-02-21T17:29:05Z</dcterms:created>
  <dcterms:modified xsi:type="dcterms:W3CDTF">2023-02-21T17:29:05Z</dcterms:modified>
</cp:coreProperties>
</file>