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7047865" cy="508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895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Kini Narasimha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1400" w:type="dxa"/>
            <w:vAlign w:val="bottom"/>
          </w:tcPr>
          <w:p>
            <w:pPr>
              <w:ind w:left="18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2"/>
        </w:trPr>
        <w:tc>
          <w:tcPr>
            <w:tcW w:w="2480" w:type="dxa"/>
            <w:vAlign w:val="bottom"/>
            <w:gridSpan w:val="2"/>
          </w:tcPr>
          <w:p>
            <w:pPr>
              <w:ind w:left="40"/>
              <w:spacing w:after="0"/>
              <w:rPr>
                <w:sz w:val="20"/>
                <w:szCs w:val="20"/>
                <w:color w:val="auto"/>
              </w:rPr>
            </w:pPr>
            <w:r>
              <w:rPr>
                <w:rFonts w:ascii="Arial" w:cs="Arial" w:eastAsia="Arial" w:hAnsi="Arial"/>
                <w:sz w:val="16"/>
                <w:szCs w:val="16"/>
                <w:color w:val="0000FF"/>
              </w:rPr>
              <w:t>EXLSERVICE HOLDINGS INC</w:t>
            </w:r>
          </w:p>
        </w:tc>
        <w:tc>
          <w:tcPr>
            <w:tcW w:w="460" w:type="dxa"/>
            <w:vAlign w:val="bottom"/>
          </w:tcPr>
          <w:p>
            <w:pPr>
              <w:spacing w:after="0"/>
              <w:rPr>
                <w:sz w:val="22"/>
                <w:szCs w:val="22"/>
                <w:color w:val="auto"/>
              </w:rPr>
            </w:pPr>
          </w:p>
        </w:tc>
      </w:tr>
      <w:tr>
        <w:trPr>
          <w:trHeight w:val="252"/>
        </w:trPr>
        <w:tc>
          <w:tcPr>
            <w:tcW w:w="2480" w:type="dxa"/>
            <w:vAlign w:val="bottom"/>
            <w:gridSpan w:val="2"/>
          </w:tcPr>
          <w:p>
            <w:pPr>
              <w:ind w:left="40"/>
              <w:spacing w:after="0"/>
              <w:rPr>
                <w:sz w:val="20"/>
                <w:szCs w:val="20"/>
                <w:color w:val="auto"/>
              </w:rPr>
            </w:pPr>
            <w:r>
              <w:rPr>
                <w:rFonts w:ascii="Arial" w:cs="Arial" w:eastAsia="Arial" w:hAnsi="Arial"/>
                <w:sz w:val="16"/>
                <w:szCs w:val="16"/>
                <w:color w:val="0000FF"/>
                <w:w w:val="95"/>
              </w:rPr>
              <w:t>320 PARK AVENUE, 29TH FLOOR</w:t>
            </w:r>
          </w:p>
        </w:tc>
        <w:tc>
          <w:tcPr>
            <w:tcW w:w="460" w:type="dxa"/>
            <w:vAlign w:val="bottom"/>
          </w:tcPr>
          <w:p>
            <w:pPr>
              <w:spacing w:after="0"/>
              <w:rPr>
                <w:sz w:val="21"/>
                <w:szCs w:val="21"/>
                <w:color w:val="auto"/>
              </w:rPr>
            </w:pPr>
          </w:p>
        </w:tc>
      </w:tr>
      <w:tr>
        <w:trPr>
          <w:trHeight w:val="419"/>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5"/>
        </w:trPr>
        <w:tc>
          <w:tcPr>
            <w:tcW w:w="1080" w:type="dxa"/>
            <w:vAlign w:val="bottom"/>
          </w:tcPr>
          <w:p>
            <w:pPr>
              <w:ind w:left="40"/>
              <w:spacing w:after="0"/>
              <w:rPr>
                <w:sz w:val="20"/>
                <w:szCs w:val="20"/>
                <w:color w:val="auto"/>
              </w:rPr>
            </w:pPr>
            <w:r>
              <w:rPr>
                <w:rFonts w:ascii="Arial" w:cs="Arial" w:eastAsia="Arial" w:hAnsi="Arial"/>
                <w:sz w:val="16"/>
                <w:szCs w:val="16"/>
                <w:color w:val="0000FF"/>
              </w:rPr>
              <w:t>NEW YORK</w:t>
            </w:r>
          </w:p>
        </w:tc>
        <w:tc>
          <w:tcPr>
            <w:tcW w:w="1400" w:type="dxa"/>
            <w:vAlign w:val="bottom"/>
          </w:tcPr>
          <w:p>
            <w:pPr>
              <w:ind w:left="180"/>
              <w:spacing w:after="0"/>
              <w:rPr>
                <w:sz w:val="20"/>
                <w:szCs w:val="20"/>
                <w:color w:val="auto"/>
              </w:rPr>
            </w:pPr>
            <w:r>
              <w:rPr>
                <w:rFonts w:ascii="Arial" w:cs="Arial" w:eastAsia="Arial" w:hAnsi="Arial"/>
                <w:sz w:val="16"/>
                <w:szCs w:val="16"/>
                <w:color w:val="0000FF"/>
              </w:rPr>
              <w:t>NY</w:t>
            </w:r>
          </w:p>
        </w:tc>
        <w:tc>
          <w:tcPr>
            <w:tcW w:w="460" w:type="dxa"/>
            <w:vAlign w:val="bottom"/>
          </w:tcPr>
          <w:p>
            <w:pPr>
              <w:spacing w:after="0"/>
              <w:rPr>
                <w:sz w:val="20"/>
                <w:szCs w:val="20"/>
                <w:color w:val="auto"/>
              </w:rPr>
            </w:pPr>
            <w:r>
              <w:rPr>
                <w:rFonts w:ascii="Arial" w:cs="Arial" w:eastAsia="Arial" w:hAnsi="Arial"/>
                <w:sz w:val="16"/>
                <w:szCs w:val="16"/>
                <w:color w:val="0000FF"/>
                <w:w w:val="98"/>
              </w:rPr>
              <w:t>10022</w:t>
            </w:r>
          </w:p>
        </w:tc>
      </w:tr>
      <w:tr>
        <w:trPr>
          <w:trHeight w:val="457"/>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1400" w:type="dxa"/>
            <w:vAlign w:val="bottom"/>
          </w:tcPr>
          <w:p>
            <w:pPr>
              <w:ind w:left="18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ExlService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EXLS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2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140" w:type="dxa"/>
            <w:vAlign w:val="bottom"/>
            <w:gridSpan w:val="3"/>
          </w:tcPr>
          <w:p>
            <w:pPr>
              <w:ind w:left="60"/>
              <w:spacing w:after="0"/>
              <w:rPr>
                <w:sz w:val="20"/>
                <w:szCs w:val="20"/>
                <w:color w:val="auto"/>
              </w:rPr>
            </w:pPr>
            <w:r>
              <w:rPr>
                <w:rFonts w:ascii="Arial" w:cs="Arial" w:eastAsia="Arial" w:hAnsi="Arial"/>
                <w:sz w:val="16"/>
                <w:szCs w:val="16"/>
                <w:color w:val="0000FF"/>
              </w:rPr>
              <w:t>09/01/2023</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6"/>
                <w:szCs w:val="16"/>
                <w:color w:val="0000FF"/>
              </w:rPr>
              <w:t>EVP, Emerging Bus Unit Leader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1"/>
              </w:rPr>
              <w:t>13,530</w:t>
            </w:r>
            <w:r>
              <w:rPr>
                <w:rFonts w:ascii="Arial" w:cs="Arial" w:eastAsia="Arial" w:hAnsi="Arial"/>
                <w:sz w:val="21"/>
                <w:szCs w:val="21"/>
                <w:color w:val="008000"/>
                <w:w w:val="8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23"/>
              <w:spacing w:after="0"/>
              <w:rPr>
                <w:sz w:val="20"/>
                <w:szCs w:val="20"/>
                <w:color w:val="auto"/>
              </w:rPr>
            </w:pPr>
            <w:r>
              <w:rPr>
                <w:rFonts w:ascii="Arial" w:cs="Arial" w:eastAsia="Arial" w:hAnsi="Arial"/>
                <w:sz w:val="16"/>
                <w:szCs w:val="16"/>
                <w:color w:val="0000FF"/>
              </w:rPr>
              <w:t>173,660</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6,676</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29.23</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166,984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gridSpan w:val="8"/>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ind w:left="80"/>
              <w:spacing w:after="0" w:line="277"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13,530</w:t>
            </w:r>
            <w:r>
              <w:rPr>
                <w:rFonts w:ascii="Arial" w:cs="Arial" w:eastAsia="Arial" w:hAnsi="Arial"/>
                <w:sz w:val="21"/>
                <w:szCs w:val="21"/>
                <w:color w:val="008000"/>
                <w:vertAlign w:val="superscript"/>
              </w:rPr>
              <w:t>(2)</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2"/>
              </w:rPr>
              <w:t>Stock,</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93"/>
              </w:rPr>
              <w:t>13,530</w:t>
            </w:r>
            <w:r>
              <w:rPr>
                <w:rFonts w:ascii="Arial" w:cs="Arial" w:eastAsia="Arial" w:hAnsi="Arial"/>
                <w:sz w:val="21"/>
                <w:szCs w:val="21"/>
                <w:color w:val="008000"/>
                <w:w w:val="93"/>
                <w:vertAlign w:val="superscript"/>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27,075</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09/01/2023</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w w:val="97"/>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number of securities has been adjusted to reflect the impact of the 5-for-1 forward stock split effective August 1, 2023.</w:t>
      </w:r>
    </w:p>
    <w:p>
      <w:pPr>
        <w:spacing w:after="0" w:line="39" w:lineRule="exact"/>
        <w:rPr>
          <w:rFonts w:ascii="Arial" w:cs="Arial" w:eastAsia="Arial" w:hAnsi="Arial"/>
          <w:sz w:val="13"/>
          <w:szCs w:val="13"/>
          <w:color w:val="008000"/>
        </w:rPr>
      </w:pPr>
    </w:p>
    <w:p>
      <w:pPr>
        <w:ind w:left="40" w:right="360" w:hanging="1"/>
        <w:spacing w:after="0" w:line="28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September 1,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rFonts w:ascii="Arial" w:cs="Arial" w:eastAsia="Arial" w:hAnsi="Arial"/>
          <w:sz w:val="12"/>
          <w:szCs w:val="12"/>
          <w:color w:val="008000"/>
        </w:rPr>
      </w:pPr>
    </w:p>
    <w:p>
      <w:pPr>
        <w:ind w:left="40" w:right="2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2021, the reporting person was granted 8,121 restricted stock units, vesting in two installment installments beginning on the second anniversary of the grant date. 33% of the restricted stock units became vested on September 1, 2023 and the remaining balance of 67% of the restricted stock units will vest on September 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5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/s/ Lazbart Oseni,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09/06/2023</w:t>
            </w: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restart"/>
          </w:tcPr>
          <w:p>
            <w:pPr>
              <w:spacing w:after="0" w:line="182" w:lineRule="exact"/>
              <w:rPr>
                <w:sz w:val="20"/>
                <w:szCs w:val="20"/>
                <w:color w:val="auto"/>
              </w:rPr>
            </w:pPr>
            <w:r>
              <w:rPr>
                <w:rFonts w:ascii="Arial" w:cs="Arial" w:eastAsia="Arial" w:hAnsi="Arial"/>
                <w:sz w:val="16"/>
                <w:szCs w:val="16"/>
                <w:color w:val="0000FF"/>
              </w:rPr>
              <w:t>Fact</w:t>
            </w:r>
          </w:p>
        </w:tc>
        <w:tc>
          <w:tcPr>
            <w:tcW w:w="8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2023-09-06T16:03:59Z</dcterms:created>
  <dcterms:modified xsi:type="dcterms:W3CDTF">2023-09-06T16:03:59Z</dcterms:modified>
</cp:coreProperties>
</file>