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7"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529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529195"/>
                    </a:xfrm>
                    <a:prstGeom prst="rect">
                      <a:avLst/>
                    </a:prstGeom>
                    <a:noFill/>
                  </pic:spPr>
                </pic:pic>
              </a:graphicData>
            </a:graphic>
          </wp:anchor>
        </w:drawing>
      </w:r>
    </w:p>
    <w:p>
      <w:pPr>
        <w:spacing w:after="0" w:line="96" w:lineRule="exact"/>
        <w:rPr>
          <w:sz w:val="24"/>
          <w:szCs w:val="24"/>
          <w:color w:val="auto"/>
        </w:rPr>
      </w:pPr>
    </w:p>
    <w:p>
      <w:pPr>
        <w:sectPr>
          <w:pgSz w:w="11900" w:h="16955"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01/16/2020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955" w:orient="portrait"/>
          <w:cols w:equalWidth="0" w:num="3">
            <w:col w:w="3360" w:space="720"/>
            <w:col w:w="3257" w:space="720"/>
            <w:col w:w="3463"/>
          </w:cols>
          <w:pgMar w:left="240" w:top="226" w:right="1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760" w:type="dxa"/>
            <w:vAlign w:val="bottom"/>
            <w:shd w:val="clear" w:color="auto" w:fill="9A9A9A"/>
          </w:tcPr>
          <w:p>
            <w:pPr>
              <w:spacing w:after="0"/>
              <w:rPr>
                <w:sz w:val="2"/>
                <w:szCs w:val="2"/>
                <w:color w:val="auto"/>
              </w:rPr>
            </w:pPr>
          </w:p>
        </w:tc>
        <w:tc>
          <w:tcPr>
            <w:tcW w:w="3640" w:type="dxa"/>
            <w:vAlign w:val="bottom"/>
            <w:gridSpan w:val="5"/>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6"/>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40" w:type="dxa"/>
            <w:vAlign w:val="bottom"/>
            <w:gridSpan w:val="5"/>
            <w:vMerge w:val="continue"/>
          </w:tcPr>
          <w:p>
            <w:pPr>
              <w:spacing w:after="0"/>
              <w:rPr>
                <w:sz w:val="11"/>
                <w:szCs w:val="11"/>
                <w:color w:val="auto"/>
              </w:rPr>
            </w:pPr>
          </w:p>
        </w:tc>
        <w:tc>
          <w:tcPr>
            <w:tcW w:w="38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920" w:type="dxa"/>
            <w:vAlign w:val="bottom"/>
            <w:gridSpan w:val="3"/>
          </w:tcPr>
          <w:p>
            <w:pPr>
              <w:ind w:left="500"/>
              <w:spacing w:after="0" w:line="155" w:lineRule="exact"/>
              <w:rPr>
                <w:sz w:val="20"/>
                <w:szCs w:val="20"/>
                <w:color w:val="auto"/>
              </w:rPr>
            </w:pPr>
            <w:r>
              <w:rPr>
                <w:rFonts w:ascii="Arial" w:cs="Arial" w:eastAsia="Arial" w:hAnsi="Arial"/>
                <w:sz w:val="14"/>
                <w:szCs w:val="14"/>
                <w:color w:val="auto"/>
              </w:rPr>
              <w:t>Line)</w:t>
            </w: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60" w:type="dxa"/>
            <w:vAlign w:val="bottom"/>
          </w:tcPr>
          <w:p>
            <w:pPr>
              <w:ind w:left="560"/>
              <w:spacing w:after="0"/>
              <w:rPr>
                <w:sz w:val="20"/>
                <w:szCs w:val="20"/>
                <w:color w:val="auto"/>
              </w:rPr>
            </w:pPr>
            <w:r>
              <w:rPr>
                <w:rFonts w:ascii="Arial" w:cs="Arial" w:eastAsia="Arial" w:hAnsi="Arial"/>
                <w:sz w:val="18"/>
                <w:szCs w:val="18"/>
                <w:color w:val="0000FF"/>
                <w:w w:val="95"/>
              </w:rPr>
              <w:t>10022</w:t>
            </w: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160" w:type="dxa"/>
            <w:vAlign w:val="bottom"/>
            <w:gridSpan w:val="5"/>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100" w:type="dxa"/>
            <w:vAlign w:val="bottom"/>
            <w:gridSpan w:val="4"/>
            <w:vMerge w:val="restart"/>
          </w:tcPr>
          <w:p>
            <w:pPr>
              <w:ind w:left="3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60" w:type="dxa"/>
            <w:vAlign w:val="bottom"/>
            <w:tcBorders>
              <w:top w:val="single" w:sz="8" w:color="EEEEEE"/>
            </w:tcBorders>
          </w:tcPr>
          <w:p>
            <w:pPr>
              <w:spacing w:after="0"/>
              <w:rPr>
                <w:sz w:val="3"/>
                <w:szCs w:val="3"/>
                <w:color w:val="auto"/>
              </w:rPr>
            </w:pPr>
          </w:p>
        </w:tc>
        <w:tc>
          <w:tcPr>
            <w:tcW w:w="760" w:type="dxa"/>
            <w:vAlign w:val="bottom"/>
            <w:tcBorders>
              <w:top w:val="single" w:sz="8" w:color="EEEEEE"/>
            </w:tcBorders>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1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6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ind w:left="30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4400" w:type="dxa"/>
            <w:vAlign w:val="bottom"/>
            <w:tcBorders>
              <w:bottom w:val="single" w:sz="8" w:color="2C2C2C"/>
            </w:tcBorders>
            <w:gridSpan w:val="7"/>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380" w:type="dxa"/>
            <w:vAlign w:val="bottom"/>
            <w:tcBorders>
              <w:top w:val="single" w:sz="8" w:color="2C2C2C"/>
            </w:tcBorders>
            <w:gridSpan w:val="10"/>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60" w:type="dxa"/>
            <w:vAlign w:val="bottom"/>
          </w:tcPr>
          <w:p>
            <w:pPr>
              <w:spacing w:after="0"/>
              <w:rPr>
                <w:sz w:val="15"/>
                <w:szCs w:val="15"/>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4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01/16/2020</w:t>
            </w:r>
          </w:p>
        </w:tc>
        <w:tc>
          <w:tcPr>
            <w:tcW w:w="114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740" w:type="dxa"/>
            <w:vAlign w:val="bottom"/>
            <w:vMerge w:val="restart"/>
          </w:tcPr>
          <w:p>
            <w:pPr>
              <w:jc w:val="right"/>
              <w:ind w:right="66"/>
              <w:spacing w:after="0"/>
              <w:rPr>
                <w:sz w:val="20"/>
                <w:szCs w:val="20"/>
                <w:color w:val="auto"/>
              </w:rPr>
            </w:pPr>
            <w:r>
              <w:rPr>
                <w:rFonts w:ascii="Arial" w:cs="Arial" w:eastAsia="Arial" w:hAnsi="Arial"/>
                <w:sz w:val="18"/>
                <w:szCs w:val="18"/>
                <w:color w:val="0000FF"/>
              </w:rPr>
              <w:t>4,450</w:t>
            </w:r>
          </w:p>
        </w:tc>
        <w:tc>
          <w:tcPr>
            <w:tcW w:w="580" w:type="dxa"/>
            <w:vAlign w:val="bottom"/>
            <w:vMerge w:val="restart"/>
          </w:tcPr>
          <w:p>
            <w:pPr>
              <w:jc w:val="center"/>
              <w:ind w:left="3"/>
              <w:spacing w:after="0"/>
              <w:rPr>
                <w:sz w:val="20"/>
                <w:szCs w:val="20"/>
                <w:color w:val="auto"/>
              </w:rPr>
            </w:pPr>
            <w:r>
              <w:rPr>
                <w:rFonts w:ascii="Arial" w:cs="Arial" w:eastAsia="Arial" w:hAnsi="Arial"/>
                <w:sz w:val="18"/>
                <w:szCs w:val="18"/>
                <w:color w:val="0000FF"/>
              </w:rPr>
              <w:t>A</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24.77</w:t>
            </w:r>
          </w:p>
        </w:tc>
        <w:tc>
          <w:tcPr>
            <w:tcW w:w="1220" w:type="dxa"/>
            <w:vAlign w:val="bottom"/>
            <w:gridSpan w:val="2"/>
            <w:vMerge w:val="restart"/>
          </w:tcPr>
          <w:p>
            <w:pPr>
              <w:ind w:left="360"/>
              <w:spacing w:after="0"/>
              <w:rPr>
                <w:sz w:val="20"/>
                <w:szCs w:val="20"/>
                <w:color w:val="auto"/>
              </w:rPr>
            </w:pPr>
            <w:r>
              <w:rPr>
                <w:rFonts w:ascii="Arial" w:cs="Arial" w:eastAsia="Arial" w:hAnsi="Arial"/>
                <w:sz w:val="18"/>
                <w:szCs w:val="18"/>
                <w:color w:val="0000FF"/>
              </w:rPr>
              <w:t>215,802</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40" w:type="dxa"/>
            <w:vAlign w:val="bottom"/>
            <w:tcBorders>
              <w:bottom w:val="single" w:sz="8" w:color="2C2C2C"/>
            </w:tcBorders>
            <w:gridSpan w:val="4"/>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4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01/16/2020</w:t>
            </w:r>
          </w:p>
        </w:tc>
        <w:tc>
          <w:tcPr>
            <w:tcW w:w="114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740" w:type="dxa"/>
            <w:vAlign w:val="bottom"/>
            <w:vMerge w:val="restart"/>
          </w:tcPr>
          <w:p>
            <w:pPr>
              <w:jc w:val="right"/>
              <w:ind w:right="66"/>
              <w:spacing w:after="0"/>
              <w:rPr>
                <w:sz w:val="20"/>
                <w:szCs w:val="20"/>
                <w:color w:val="auto"/>
              </w:rPr>
            </w:pPr>
            <w:r>
              <w:rPr>
                <w:rFonts w:ascii="Arial" w:cs="Arial" w:eastAsia="Arial" w:hAnsi="Arial"/>
                <w:sz w:val="18"/>
                <w:szCs w:val="18"/>
                <w:color w:val="0000FF"/>
              </w:rPr>
              <w:t>4,450</w:t>
            </w:r>
          </w:p>
        </w:tc>
        <w:tc>
          <w:tcPr>
            <w:tcW w:w="580" w:type="dxa"/>
            <w:vAlign w:val="bottom"/>
            <w:vMerge w:val="restart"/>
          </w:tcPr>
          <w:p>
            <w:pPr>
              <w:jc w:val="center"/>
              <w:ind w:left="3"/>
              <w:spacing w:after="0"/>
              <w:rPr>
                <w:sz w:val="20"/>
                <w:szCs w:val="20"/>
                <w:color w:val="auto"/>
              </w:rPr>
            </w:pPr>
            <w:r>
              <w:rPr>
                <w:rFonts w:ascii="Arial" w:cs="Arial" w:eastAsia="Arial" w:hAnsi="Arial"/>
                <w:sz w:val="18"/>
                <w:szCs w:val="18"/>
                <w:color w:val="0000FF"/>
              </w:rPr>
              <w:t>D</w:t>
            </w:r>
          </w:p>
        </w:tc>
        <w:tc>
          <w:tcPr>
            <w:tcW w:w="700" w:type="dxa"/>
            <w:vAlign w:val="bottom"/>
            <w:vMerge w:val="restart"/>
          </w:tcPr>
          <w:p>
            <w:pPr>
              <w:jc w:val="center"/>
              <w:ind w:left="3"/>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72.52</w:t>
            </w:r>
            <w:r>
              <w:rPr>
                <w:rFonts w:ascii="Arial" w:cs="Arial" w:eastAsia="Arial" w:hAnsi="Arial"/>
                <w:sz w:val="22"/>
                <w:szCs w:val="22"/>
                <w:color w:val="008000"/>
                <w:w w:val="84"/>
                <w:vertAlign w:val="superscript"/>
              </w:rPr>
              <w:t>(3)</w:t>
            </w:r>
          </w:p>
        </w:tc>
        <w:tc>
          <w:tcPr>
            <w:tcW w:w="1220" w:type="dxa"/>
            <w:vAlign w:val="bottom"/>
            <w:gridSpan w:val="2"/>
            <w:vMerge w:val="restart"/>
          </w:tcPr>
          <w:p>
            <w:pPr>
              <w:jc w:val="right"/>
              <w:ind w:right="218"/>
              <w:spacing w:after="0"/>
              <w:rPr>
                <w:sz w:val="20"/>
                <w:szCs w:val="20"/>
                <w:color w:val="auto"/>
              </w:rPr>
            </w:pPr>
            <w:r>
              <w:rPr>
                <w:rFonts w:ascii="Arial" w:cs="Arial" w:eastAsia="Arial" w:hAnsi="Arial"/>
                <w:sz w:val="18"/>
                <w:szCs w:val="18"/>
                <w:color w:val="0000FF"/>
              </w:rPr>
              <w:t>211,352</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40" w:type="dxa"/>
            <w:vAlign w:val="bottom"/>
            <w:tcBorders>
              <w:bottom w:val="single" w:sz="8" w:color="2C2C2C"/>
            </w:tcBorders>
            <w:gridSpan w:val="4"/>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4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01/16/2020</w:t>
            </w:r>
          </w:p>
        </w:tc>
        <w:tc>
          <w:tcPr>
            <w:tcW w:w="114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(4)</w:t>
            </w:r>
          </w:p>
        </w:tc>
        <w:tc>
          <w:tcPr>
            <w:tcW w:w="740" w:type="dxa"/>
            <w:vAlign w:val="bottom"/>
            <w:vMerge w:val="restart"/>
          </w:tcPr>
          <w:p>
            <w:pPr>
              <w:jc w:val="right"/>
              <w:ind w:right="66"/>
              <w:spacing w:after="0"/>
              <w:rPr>
                <w:sz w:val="20"/>
                <w:szCs w:val="20"/>
                <w:color w:val="auto"/>
              </w:rPr>
            </w:pPr>
            <w:r>
              <w:rPr>
                <w:rFonts w:ascii="Arial" w:cs="Arial" w:eastAsia="Arial" w:hAnsi="Arial"/>
                <w:sz w:val="18"/>
                <w:szCs w:val="18"/>
                <w:color w:val="0000FF"/>
              </w:rPr>
              <w:t>4,620</w:t>
            </w:r>
          </w:p>
        </w:tc>
        <w:tc>
          <w:tcPr>
            <w:tcW w:w="580" w:type="dxa"/>
            <w:vAlign w:val="bottom"/>
            <w:vMerge w:val="restart"/>
          </w:tcPr>
          <w:p>
            <w:pPr>
              <w:jc w:val="center"/>
              <w:ind w:left="3"/>
              <w:spacing w:after="0"/>
              <w:rPr>
                <w:sz w:val="20"/>
                <w:szCs w:val="20"/>
                <w:color w:val="auto"/>
              </w:rPr>
            </w:pPr>
            <w:r>
              <w:rPr>
                <w:rFonts w:ascii="Arial" w:cs="Arial" w:eastAsia="Arial" w:hAnsi="Arial"/>
                <w:sz w:val="18"/>
                <w:szCs w:val="18"/>
                <w:color w:val="0000FF"/>
              </w:rPr>
              <w:t>D</w:t>
            </w:r>
          </w:p>
        </w:tc>
        <w:tc>
          <w:tcPr>
            <w:tcW w:w="700" w:type="dxa"/>
            <w:vAlign w:val="bottom"/>
            <w:vMerge w:val="restart"/>
          </w:tcPr>
          <w:p>
            <w:pPr>
              <w:jc w:val="center"/>
              <w:ind w:left="3"/>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72.52</w:t>
            </w:r>
            <w:r>
              <w:rPr>
                <w:rFonts w:ascii="Arial" w:cs="Arial" w:eastAsia="Arial" w:hAnsi="Arial"/>
                <w:sz w:val="22"/>
                <w:szCs w:val="22"/>
                <w:color w:val="008000"/>
                <w:w w:val="84"/>
                <w:vertAlign w:val="superscript"/>
              </w:rPr>
              <w:t>(5)</w:t>
            </w:r>
          </w:p>
        </w:tc>
        <w:tc>
          <w:tcPr>
            <w:tcW w:w="1220" w:type="dxa"/>
            <w:vAlign w:val="bottom"/>
            <w:gridSpan w:val="2"/>
            <w:vMerge w:val="restart"/>
          </w:tcPr>
          <w:p>
            <w:pPr>
              <w:ind w:left="360"/>
              <w:spacing w:after="0"/>
              <w:rPr>
                <w:sz w:val="20"/>
                <w:szCs w:val="20"/>
                <w:color w:val="auto"/>
              </w:rPr>
            </w:pPr>
            <w:r>
              <w:rPr>
                <w:rFonts w:ascii="Arial" w:cs="Arial" w:eastAsia="Arial" w:hAnsi="Arial"/>
                <w:sz w:val="18"/>
                <w:szCs w:val="18"/>
                <w:color w:val="0000FF"/>
              </w:rPr>
              <w:t>253,565</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8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8"/>
                <w:szCs w:val="18"/>
                <w:color w:val="0000FF"/>
                <w:w w:val="98"/>
              </w:rPr>
              <w:t>Footnote</w:t>
            </w:r>
            <w:r>
              <w:rPr>
                <w:rFonts w:ascii="Arial" w:cs="Arial" w:eastAsia="Arial" w:hAnsi="Arial"/>
                <w:sz w:val="22"/>
                <w:szCs w:val="22"/>
                <w:color w:val="008000"/>
                <w:w w:val="98"/>
                <w:vertAlign w:val="superscript"/>
              </w:rPr>
              <w:t>(6)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sectPr>
          <w:pgSz w:w="11900" w:h="16955" w:orient="portrait"/>
          <w:cols w:equalWidth="0" w:num="1">
            <w:col w:w="11520"/>
          </w:cols>
          <w:pgMar w:left="240" w:top="226" w:right="1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60" w:type="dxa"/>
            <w:vAlign w:val="bottom"/>
            <w:vMerge w:val="restart"/>
          </w:tcPr>
          <w:p>
            <w:pPr>
              <w:jc w:val="center"/>
              <w:ind w:right="272"/>
              <w:spacing w:after="0"/>
              <w:rPr>
                <w:sz w:val="20"/>
                <w:szCs w:val="20"/>
                <w:color w:val="auto"/>
              </w:rPr>
            </w:pPr>
            <w:r>
              <w:rPr>
                <w:rFonts w:ascii="Arial" w:cs="Arial" w:eastAsia="Arial" w:hAnsi="Arial"/>
                <w:sz w:val="18"/>
                <w:szCs w:val="18"/>
                <w:color w:val="0000FF"/>
                <w:w w:val="87"/>
              </w:rPr>
              <w:t>40,219</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6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60" w:type="dxa"/>
            <w:vAlign w:val="bottom"/>
            <w:vMerge w:val="restart"/>
          </w:tcPr>
          <w:p>
            <w:pPr>
              <w:ind w:left="260"/>
              <w:spacing w:after="0"/>
              <w:rPr>
                <w:sz w:val="20"/>
                <w:szCs w:val="20"/>
                <w:color w:val="auto"/>
              </w:rPr>
            </w:pPr>
            <w:r>
              <w:rPr>
                <w:rFonts w:ascii="Arial" w:cs="Arial" w:eastAsia="Arial" w:hAnsi="Arial"/>
                <w:sz w:val="18"/>
                <w:szCs w:val="18"/>
                <w:color w:val="0000FF"/>
                <w:w w:val="87"/>
              </w:rPr>
              <w:t>Footnote</w:t>
            </w:r>
            <w:r>
              <w:rPr>
                <w:rFonts w:ascii="Arial" w:cs="Arial" w:eastAsia="Arial" w:hAnsi="Arial"/>
                <w:sz w:val="22"/>
                <w:szCs w:val="22"/>
                <w:color w:val="008000"/>
                <w:w w:val="87"/>
                <w:vertAlign w:val="superscript"/>
              </w:rPr>
              <w:t>(7)</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177,134</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6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60" w:type="dxa"/>
            <w:vAlign w:val="bottom"/>
            <w:vMerge w:val="restart"/>
          </w:tcPr>
          <w:p>
            <w:pPr>
              <w:ind w:left="260"/>
              <w:spacing w:after="0"/>
              <w:rPr>
                <w:sz w:val="20"/>
                <w:szCs w:val="20"/>
                <w:color w:val="auto"/>
              </w:rPr>
            </w:pPr>
            <w:r>
              <w:rPr>
                <w:rFonts w:ascii="Arial" w:cs="Arial" w:eastAsia="Arial" w:hAnsi="Arial"/>
                <w:sz w:val="18"/>
                <w:szCs w:val="18"/>
                <w:color w:val="0000FF"/>
                <w:w w:val="87"/>
              </w:rPr>
              <w:t>Footnote</w:t>
            </w:r>
            <w:r>
              <w:rPr>
                <w:rFonts w:ascii="Arial" w:cs="Arial" w:eastAsia="Arial" w:hAnsi="Arial"/>
                <w:sz w:val="22"/>
                <w:szCs w:val="22"/>
                <w:color w:val="008000"/>
                <w:w w:val="87"/>
                <w:vertAlign w:val="superscript"/>
              </w:rPr>
              <w:t>(8)</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7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6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60" w:type="dxa"/>
            <w:vAlign w:val="bottom"/>
            <w:vMerge w:val="restart"/>
          </w:tcPr>
          <w:p>
            <w:pPr>
              <w:ind w:left="260"/>
              <w:spacing w:after="0"/>
              <w:rPr>
                <w:sz w:val="20"/>
                <w:szCs w:val="20"/>
                <w:color w:val="auto"/>
              </w:rPr>
            </w:pPr>
            <w:r>
              <w:rPr>
                <w:rFonts w:ascii="Arial" w:cs="Arial" w:eastAsia="Arial" w:hAnsi="Arial"/>
                <w:sz w:val="18"/>
                <w:szCs w:val="18"/>
                <w:color w:val="0000FF"/>
                <w:w w:val="87"/>
              </w:rPr>
              <w:t>Footnote</w:t>
            </w:r>
            <w:r>
              <w:rPr>
                <w:rFonts w:ascii="Arial" w:cs="Arial" w:eastAsia="Arial" w:hAnsi="Arial"/>
                <w:sz w:val="22"/>
                <w:szCs w:val="22"/>
                <w:color w:val="008000"/>
                <w:w w:val="87"/>
                <w:vertAlign w:val="superscript"/>
              </w:rPr>
              <w:t>(9)</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7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6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60" w:type="dxa"/>
            <w:vAlign w:val="bottom"/>
            <w:vMerge w:val="restart"/>
          </w:tcPr>
          <w:p>
            <w:pPr>
              <w:ind w:left="260"/>
              <w:spacing w:after="0"/>
              <w:rPr>
                <w:sz w:val="20"/>
                <w:szCs w:val="20"/>
                <w:color w:val="auto"/>
              </w:rPr>
            </w:pPr>
            <w:r>
              <w:rPr>
                <w:rFonts w:ascii="Arial" w:cs="Arial" w:eastAsia="Arial" w:hAnsi="Arial"/>
                <w:sz w:val="18"/>
                <w:szCs w:val="18"/>
                <w:color w:val="0000FF"/>
                <w:w w:val="80"/>
              </w:rPr>
              <w:t>Footnote</w:t>
            </w:r>
            <w:r>
              <w:rPr>
                <w:rFonts w:ascii="Arial" w:cs="Arial" w:eastAsia="Arial" w:hAnsi="Arial"/>
                <w:sz w:val="22"/>
                <w:szCs w:val="22"/>
                <w:color w:val="008000"/>
                <w:w w:val="80"/>
                <w:vertAlign w:val="superscript"/>
              </w:rPr>
              <w:t>(10)</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955" w:orient="portrait"/>
          <w:cols w:equalWidth="0" w:num="2">
            <w:col w:w="7900" w:space="720"/>
            <w:col w:w="2900"/>
          </w:cols>
          <w:pgMar w:left="240" w:top="226" w:right="139" w:bottom="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vMerge w:val="restart"/>
          </w:tcPr>
          <w:p>
            <w:pPr>
              <w:ind w:left="80"/>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780" w:type="dxa"/>
            <w:vAlign w:val="bottom"/>
          </w:tcPr>
          <w:p>
            <w:pPr>
              <w:spacing w:after="0"/>
              <w:rPr>
                <w:sz w:val="12"/>
                <w:szCs w:val="12"/>
                <w:color w:val="auto"/>
              </w:rPr>
            </w:pPr>
          </w:p>
        </w:tc>
        <w:tc>
          <w:tcPr>
            <w:tcW w:w="820" w:type="dxa"/>
            <w:vAlign w:val="bottom"/>
            <w:vMerge w:val="restart"/>
          </w:tcPr>
          <w:p>
            <w:pPr>
              <w:ind w:left="320"/>
              <w:spacing w:after="0"/>
              <w:rPr>
                <w:sz w:val="20"/>
                <w:szCs w:val="20"/>
                <w:color w:val="auto"/>
              </w:rPr>
            </w:pPr>
            <w:r>
              <w:rPr>
                <w:rFonts w:ascii="Arial" w:cs="Arial" w:eastAsia="Arial" w:hAnsi="Arial"/>
                <w:sz w:val="11"/>
                <w:szCs w:val="11"/>
                <w:color w:val="008000"/>
              </w:rPr>
              <w:t>(11)</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4,450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24.77</w:t>
            </w: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01/16/2020</w:t>
            </w:r>
          </w:p>
        </w:tc>
        <w:tc>
          <w:tcPr>
            <w:tcW w:w="1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4,450</w:t>
            </w:r>
          </w:p>
        </w:tc>
        <w:tc>
          <w:tcPr>
            <w:tcW w:w="820" w:type="dxa"/>
            <w:vAlign w:val="bottom"/>
            <w:vMerge w:val="continue"/>
          </w:tcPr>
          <w:p>
            <w:pPr>
              <w:spacing w:after="0"/>
              <w:rPr>
                <w:sz w:val="12"/>
                <w:szCs w:val="12"/>
                <w:color w:val="auto"/>
              </w:rPr>
            </w:pPr>
          </w:p>
        </w:tc>
        <w:tc>
          <w:tcPr>
            <w:tcW w:w="760" w:type="dxa"/>
            <w:vAlign w:val="bottom"/>
          </w:tcPr>
          <w:p>
            <w:pPr>
              <w:ind w:left="80"/>
              <w:spacing w:after="0" w:line="149" w:lineRule="exact"/>
              <w:rPr>
                <w:sz w:val="20"/>
                <w:szCs w:val="20"/>
                <w:color w:val="auto"/>
              </w:rPr>
            </w:pPr>
            <w:r>
              <w:rPr>
                <w:rFonts w:ascii="Arial" w:cs="Arial" w:eastAsia="Arial" w:hAnsi="Arial"/>
                <w:sz w:val="14"/>
                <w:szCs w:val="14"/>
                <w:color w:val="0000FF"/>
                <w:w w:val="94"/>
              </w:rPr>
              <w:t>02/07/2022</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00"/>
              <w:spacing w:after="0" w:line="149" w:lineRule="exact"/>
              <w:rPr>
                <w:sz w:val="20"/>
                <w:szCs w:val="20"/>
                <w:color w:val="auto"/>
              </w:rPr>
            </w:pPr>
            <w:r>
              <w:rPr>
                <w:rFonts w:ascii="Arial" w:cs="Arial" w:eastAsia="Arial" w:hAnsi="Arial"/>
                <w:sz w:val="14"/>
                <w:szCs w:val="14"/>
                <w:color w:val="0000FF"/>
              </w:rPr>
              <w:t>18,050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January 16, 2020, the reporting person exercised previously issued options to purchase an aggregate of 4,450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$72.50 to $72.59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Rohit Kapoor 2016 Family Trust.</w:t>
      </w:r>
    </w:p>
    <w:p>
      <w:pPr>
        <w:spacing w:after="0" w:line="41" w:lineRule="exact"/>
        <w:rPr>
          <w:rFonts w:ascii="Arial" w:cs="Arial" w:eastAsia="Arial" w:hAnsi="Arial"/>
          <w:sz w:val="14"/>
          <w:szCs w:val="14"/>
          <w:color w:val="008000"/>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$72.50 to $72.59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41" w:lineRule="exact"/>
        <w:rPr>
          <w:rFonts w:ascii="Arial" w:cs="Arial" w:eastAsia="Arial" w:hAnsi="Arial"/>
          <w:sz w:val="14"/>
          <w:szCs w:val="14"/>
          <w:color w:val="008000"/>
        </w:rPr>
      </w:pPr>
    </w:p>
    <w:p>
      <w:pPr>
        <w:ind w:left="40" w:right="380" w:firstLine="9"/>
        <w:spacing w:after="0" w:line="318" w:lineRule="auto"/>
        <w:tabs>
          <w:tab w:leader="none" w:pos="23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7, 2012, the reporting person was granted 97,500 stock options. 25 percent of these options became vested and exercisable on February 7, 2013, an additional 25 percent became vested and exercisable on February 7, 2014, an additional 25 percent became vested and exercisable on February 7, 2015, and the balance of 25 percent became vested and exercisable on February 7, 2016.</w:t>
      </w:r>
    </w:p>
    <w:p>
      <w:pPr>
        <w:sectPr>
          <w:pgSz w:w="11900" w:h="16955"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8000"/>
        </w:rPr>
        <w:t>Mr. Oseni is the Company's Head of Administration and Accounts.</w:t>
      </w:r>
    </w:p>
    <w:p>
      <w:pPr>
        <w:ind w:left="682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6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2020-01-21T16:02:44Z</dcterms:created>
  <dcterms:modified xsi:type="dcterms:W3CDTF">2020-01-21T16:02:44Z</dcterms:modified>
</cp:coreProperties>
</file>