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Sciences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157,487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819,623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29, 2007, ExlService Holdings, Inc. (the "Company") issued the reporting person 157,487 shares of its common stock, par value $0.001 per share, pursuant to the terms of the agreement governing the Company's acquisition of Inductis, Inc.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2019-12-16T15:37:55Z</dcterms:created>
  <dcterms:modified xsi:type="dcterms:W3CDTF">2019-12-16T15:37:55Z</dcterms:modified>
</cp:coreProperties>
</file>