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783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838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10/14/2014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COO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jc w:val="center"/>
              <w:ind w:left="387"/>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7"/>
              <w:spacing w:after="0"/>
              <w:rPr>
                <w:sz w:val="20"/>
                <w:szCs w:val="20"/>
                <w:color w:val="auto"/>
              </w:rPr>
            </w:pPr>
            <w:r>
              <w:rPr>
                <w:rFonts w:ascii="Arial" w:cs="Arial" w:eastAsia="Arial" w:hAnsi="Arial"/>
                <w:sz w:val="17"/>
                <w:szCs w:val="17"/>
                <w:color w:val="0000FF"/>
                <w:w w:val="93"/>
              </w:rPr>
              <w:t>10/14/2014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right"/>
              <w:ind w:right="108"/>
              <w:spacing w:after="0"/>
              <w:rPr>
                <w:sz w:val="20"/>
                <w:szCs w:val="20"/>
                <w:color w:val="auto"/>
              </w:rPr>
            </w:pPr>
            <w:r>
              <w:rPr>
                <w:rFonts w:ascii="Arial" w:cs="Arial" w:eastAsia="Arial" w:hAnsi="Arial"/>
                <w:sz w:val="17"/>
                <w:szCs w:val="17"/>
                <w:color w:val="0000FF"/>
              </w:rPr>
              <w:t>12,110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ind w:left="6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119,681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7"/>
              <w:spacing w:after="0"/>
              <w:rPr>
                <w:sz w:val="20"/>
                <w:szCs w:val="20"/>
                <w:color w:val="auto"/>
              </w:rPr>
            </w:pPr>
            <w:r>
              <w:rPr>
                <w:rFonts w:ascii="Arial" w:cs="Arial" w:eastAsia="Arial" w:hAnsi="Arial"/>
                <w:sz w:val="17"/>
                <w:szCs w:val="17"/>
                <w:color w:val="0000FF"/>
                <w:w w:val="93"/>
              </w:rPr>
              <w:t>10/14/2014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right"/>
              <w:ind w:right="88"/>
              <w:spacing w:after="0"/>
              <w:rPr>
                <w:sz w:val="20"/>
                <w:szCs w:val="20"/>
                <w:color w:val="auto"/>
              </w:rPr>
            </w:pPr>
            <w:r>
              <w:rPr>
                <w:rFonts w:ascii="Arial" w:cs="Arial" w:eastAsia="Arial" w:hAnsi="Arial"/>
                <w:sz w:val="17"/>
                <w:szCs w:val="17"/>
                <w:color w:val="0000FF"/>
              </w:rPr>
              <w:t>30,000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center"/>
              <w:ind w:left="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11.875</w:t>
            </w:r>
          </w:p>
        </w:tc>
        <w:tc>
          <w:tcPr>
            <w:tcW w:w="140" w:type="dxa"/>
            <w:vAlign w:val="bottom"/>
          </w:tcPr>
          <w:p>
            <w:pPr>
              <w:spacing w:after="0"/>
              <w:rPr>
                <w:sz w:val="22"/>
                <w:szCs w:val="22"/>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149,681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7"/>
              <w:spacing w:after="0"/>
              <w:rPr>
                <w:sz w:val="20"/>
                <w:szCs w:val="20"/>
                <w:color w:val="auto"/>
              </w:rPr>
            </w:pPr>
            <w:r>
              <w:rPr>
                <w:rFonts w:ascii="Arial" w:cs="Arial" w:eastAsia="Arial" w:hAnsi="Arial"/>
                <w:sz w:val="17"/>
                <w:szCs w:val="17"/>
                <w:color w:val="0000FF"/>
                <w:w w:val="93"/>
              </w:rPr>
              <w:t>10/14/2014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right"/>
              <w:ind w:right="108"/>
              <w:spacing w:after="0"/>
              <w:rPr>
                <w:sz w:val="20"/>
                <w:szCs w:val="20"/>
                <w:color w:val="auto"/>
              </w:rPr>
            </w:pPr>
            <w:r>
              <w:rPr>
                <w:rFonts w:ascii="Arial" w:cs="Arial" w:eastAsia="Arial" w:hAnsi="Arial"/>
                <w:sz w:val="17"/>
                <w:szCs w:val="17"/>
                <w:color w:val="0000FF"/>
              </w:rPr>
              <w:t>42,110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26.0941</w:t>
            </w:r>
            <w:r>
              <w:rPr>
                <w:rFonts w:ascii="Arial" w:cs="Arial" w:eastAsia="Arial" w:hAnsi="Arial"/>
                <w:sz w:val="22"/>
                <w:szCs w:val="22"/>
                <w:color w:val="008000"/>
                <w:w w:val="90"/>
                <w:vertAlign w:val="superscript"/>
              </w:rPr>
              <w:t>(3)</w:t>
            </w: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107,571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7"/>
              <w:spacing w:after="0"/>
              <w:rPr>
                <w:sz w:val="20"/>
                <w:szCs w:val="20"/>
                <w:color w:val="auto"/>
              </w:rPr>
            </w:pPr>
            <w:r>
              <w:rPr>
                <w:rFonts w:ascii="Arial" w:cs="Arial" w:eastAsia="Arial" w:hAnsi="Arial"/>
                <w:sz w:val="17"/>
                <w:szCs w:val="17"/>
                <w:color w:val="0000FF"/>
                <w:w w:val="93"/>
              </w:rPr>
              <w:t>10/15/2014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00" w:type="dxa"/>
            <w:vAlign w:val="bottom"/>
            <w:vMerge w:val="restart"/>
          </w:tcPr>
          <w:p>
            <w:pPr>
              <w:jc w:val="right"/>
              <w:ind w:right="88"/>
              <w:spacing w:after="0"/>
              <w:rPr>
                <w:sz w:val="20"/>
                <w:szCs w:val="20"/>
                <w:color w:val="auto"/>
              </w:rPr>
            </w:pPr>
            <w:r>
              <w:rPr>
                <w:rFonts w:ascii="Arial" w:cs="Arial" w:eastAsia="Arial" w:hAnsi="Arial"/>
                <w:sz w:val="17"/>
                <w:szCs w:val="17"/>
                <w:color w:val="0000FF"/>
              </w:rPr>
              <w:t>12,890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ind w:left="6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120,461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7"/>
              <w:spacing w:after="0"/>
              <w:rPr>
                <w:sz w:val="20"/>
                <w:szCs w:val="20"/>
                <w:color w:val="auto"/>
              </w:rPr>
            </w:pPr>
            <w:r>
              <w:rPr>
                <w:rFonts w:ascii="Arial" w:cs="Arial" w:eastAsia="Arial" w:hAnsi="Arial"/>
                <w:sz w:val="17"/>
                <w:szCs w:val="17"/>
                <w:color w:val="0000FF"/>
                <w:w w:val="93"/>
              </w:rPr>
              <w:t>10/15/2014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right"/>
              <w:ind w:right="88"/>
              <w:spacing w:after="0"/>
              <w:rPr>
                <w:sz w:val="20"/>
                <w:szCs w:val="20"/>
                <w:color w:val="auto"/>
              </w:rPr>
            </w:pPr>
            <w:r>
              <w:rPr>
                <w:rFonts w:ascii="Arial" w:cs="Arial" w:eastAsia="Arial" w:hAnsi="Arial"/>
                <w:sz w:val="17"/>
                <w:szCs w:val="17"/>
                <w:color w:val="0000FF"/>
              </w:rPr>
              <w:t>12,890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26.3182</w:t>
            </w:r>
            <w:r>
              <w:rPr>
                <w:rFonts w:ascii="Arial" w:cs="Arial" w:eastAsia="Arial" w:hAnsi="Arial"/>
                <w:sz w:val="22"/>
                <w:szCs w:val="22"/>
                <w:color w:val="008000"/>
                <w:w w:val="90"/>
                <w:vertAlign w:val="superscript"/>
              </w:rPr>
              <w:t>(5)</w:t>
            </w: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107,571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76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2"/>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51"/>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51"/>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60"/>
              <w:spacing w:after="0"/>
              <w:rPr>
                <w:sz w:val="20"/>
                <w:szCs w:val="20"/>
                <w:color w:val="auto"/>
              </w:rPr>
            </w:pPr>
            <w:r>
              <w:rPr>
                <w:rFonts w:ascii="Arial" w:cs="Arial" w:eastAsia="Arial" w:hAnsi="Arial"/>
                <w:sz w:val="17"/>
                <w:szCs w:val="17"/>
                <w:color w:val="0000FF"/>
                <w:w w:val="99"/>
              </w:rPr>
              <w:t>12,110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8.75</w:t>
            </w:r>
          </w:p>
        </w:tc>
        <w:tc>
          <w:tcPr>
            <w:tcW w:w="1180" w:type="dxa"/>
            <w:vAlign w:val="bottom"/>
          </w:tcPr>
          <w:p>
            <w:pPr>
              <w:jc w:val="center"/>
              <w:spacing w:after="0" w:line="148" w:lineRule="exact"/>
              <w:rPr>
                <w:sz w:val="20"/>
                <w:szCs w:val="20"/>
                <w:color w:val="auto"/>
              </w:rPr>
            </w:pPr>
            <w:r>
              <w:rPr>
                <w:rFonts w:ascii="Arial" w:cs="Arial" w:eastAsia="Arial" w:hAnsi="Arial"/>
                <w:sz w:val="13"/>
                <w:szCs w:val="13"/>
                <w:color w:val="0000FF"/>
                <w:w w:val="95"/>
              </w:rPr>
              <w:t>10/14/2014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12,110</w:t>
            </w:r>
          </w:p>
        </w:tc>
        <w:tc>
          <w:tcPr>
            <w:tcW w:w="820" w:type="dxa"/>
            <w:vAlign w:val="bottom"/>
            <w:vMerge w:val="continue"/>
          </w:tcPr>
          <w:p>
            <w:pPr>
              <w:spacing w:after="0"/>
              <w:rPr>
                <w:sz w:val="12"/>
                <w:szCs w:val="12"/>
                <w:color w:val="auto"/>
              </w:rPr>
            </w:pPr>
          </w:p>
        </w:tc>
        <w:tc>
          <w:tcPr>
            <w:tcW w:w="800" w:type="dxa"/>
            <w:vAlign w:val="bottom"/>
          </w:tcPr>
          <w:p>
            <w:pPr>
              <w:ind w:left="120"/>
              <w:spacing w:after="0" w:line="148" w:lineRule="exact"/>
              <w:rPr>
                <w:sz w:val="20"/>
                <w:szCs w:val="20"/>
                <w:color w:val="auto"/>
              </w:rPr>
            </w:pPr>
            <w:r>
              <w:rPr>
                <w:rFonts w:ascii="Arial" w:cs="Arial" w:eastAsia="Arial" w:hAnsi="Arial"/>
                <w:sz w:val="13"/>
                <w:szCs w:val="13"/>
                <w:color w:val="0000FF"/>
              </w:rPr>
              <w:t>02/10/2019</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171"/>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line="148" w:lineRule="exact"/>
              <w:rPr>
                <w:sz w:val="20"/>
                <w:szCs w:val="20"/>
                <w:color w:val="auto"/>
              </w:rPr>
            </w:pPr>
            <w:r>
              <w:rPr>
                <w:rFonts w:ascii="Arial" w:cs="Arial" w:eastAsia="Arial" w:hAnsi="Arial"/>
                <w:sz w:val="13"/>
                <w:szCs w:val="13"/>
                <w:color w:val="0000FF"/>
                <w:w w:val="90"/>
              </w:rPr>
              <w:t>12,890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11.875</w:t>
            </w:r>
          </w:p>
        </w:tc>
        <w:tc>
          <w:tcPr>
            <w:tcW w:w="1180" w:type="dxa"/>
            <w:vAlign w:val="bottom"/>
          </w:tcPr>
          <w:p>
            <w:pPr>
              <w:jc w:val="center"/>
              <w:spacing w:after="0" w:line="148" w:lineRule="exact"/>
              <w:rPr>
                <w:sz w:val="20"/>
                <w:szCs w:val="20"/>
                <w:color w:val="auto"/>
              </w:rPr>
            </w:pPr>
            <w:r>
              <w:rPr>
                <w:rFonts w:ascii="Arial" w:cs="Arial" w:eastAsia="Arial" w:hAnsi="Arial"/>
                <w:sz w:val="13"/>
                <w:szCs w:val="13"/>
                <w:color w:val="0000FF"/>
                <w:w w:val="95"/>
              </w:rPr>
              <w:t>10/14/2014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30,000</w:t>
            </w:r>
          </w:p>
        </w:tc>
        <w:tc>
          <w:tcPr>
            <w:tcW w:w="820" w:type="dxa"/>
            <w:vAlign w:val="bottom"/>
            <w:vMerge w:val="continue"/>
          </w:tcPr>
          <w:p>
            <w:pPr>
              <w:spacing w:after="0"/>
              <w:rPr>
                <w:sz w:val="12"/>
                <w:szCs w:val="12"/>
                <w:color w:val="auto"/>
              </w:rPr>
            </w:pPr>
          </w:p>
        </w:tc>
        <w:tc>
          <w:tcPr>
            <w:tcW w:w="800" w:type="dxa"/>
            <w:vAlign w:val="bottom"/>
          </w:tcPr>
          <w:p>
            <w:pPr>
              <w:ind w:left="120"/>
              <w:spacing w:after="0" w:line="148" w:lineRule="exact"/>
              <w:rPr>
                <w:sz w:val="20"/>
                <w:szCs w:val="20"/>
                <w:color w:val="auto"/>
              </w:rPr>
            </w:pPr>
            <w:r>
              <w:rPr>
                <w:rFonts w:ascii="Arial" w:cs="Arial" w:eastAsia="Arial" w:hAnsi="Arial"/>
                <w:sz w:val="13"/>
                <w:szCs w:val="13"/>
                <w:color w:val="0000FF"/>
              </w:rPr>
              <w:t>07/26/2016</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171"/>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12,890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8.75</w:t>
            </w:r>
          </w:p>
        </w:tc>
        <w:tc>
          <w:tcPr>
            <w:tcW w:w="1180" w:type="dxa"/>
            <w:vAlign w:val="bottom"/>
          </w:tcPr>
          <w:p>
            <w:pPr>
              <w:jc w:val="center"/>
              <w:spacing w:after="0" w:line="148" w:lineRule="exact"/>
              <w:rPr>
                <w:sz w:val="20"/>
                <w:szCs w:val="20"/>
                <w:color w:val="auto"/>
              </w:rPr>
            </w:pPr>
            <w:r>
              <w:rPr>
                <w:rFonts w:ascii="Arial" w:cs="Arial" w:eastAsia="Arial" w:hAnsi="Arial"/>
                <w:sz w:val="13"/>
                <w:szCs w:val="13"/>
                <w:color w:val="0000FF"/>
                <w:w w:val="95"/>
              </w:rPr>
              <w:t>10/15/2014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12,890</w:t>
            </w:r>
          </w:p>
        </w:tc>
        <w:tc>
          <w:tcPr>
            <w:tcW w:w="820" w:type="dxa"/>
            <w:vAlign w:val="bottom"/>
            <w:vMerge w:val="continue"/>
          </w:tcPr>
          <w:p>
            <w:pPr>
              <w:spacing w:after="0"/>
              <w:rPr>
                <w:sz w:val="12"/>
                <w:szCs w:val="12"/>
                <w:color w:val="auto"/>
              </w:rPr>
            </w:pPr>
          </w:p>
        </w:tc>
        <w:tc>
          <w:tcPr>
            <w:tcW w:w="800" w:type="dxa"/>
            <w:vAlign w:val="bottom"/>
          </w:tcPr>
          <w:p>
            <w:pPr>
              <w:ind w:left="120"/>
              <w:spacing w:after="0" w:line="148" w:lineRule="exact"/>
              <w:rPr>
                <w:sz w:val="20"/>
                <w:szCs w:val="20"/>
                <w:color w:val="auto"/>
              </w:rPr>
            </w:pPr>
            <w:r>
              <w:rPr>
                <w:rFonts w:ascii="Arial" w:cs="Arial" w:eastAsia="Arial" w:hAnsi="Arial"/>
                <w:sz w:val="13"/>
                <w:szCs w:val="13"/>
                <w:color w:val="0000FF"/>
              </w:rPr>
              <w:t>02/10/2019</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171"/>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14, 2014 the reporting person exercised previously issued options to purchase an aggregate of 42,110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$26.00 to $26.24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15, 2014 the reporting person exercised previously issued options to purchase an aggregate of 12,890 shares of common stock of ExlService Holdings, Inc.</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$26.04 to $26.52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12,890 of these options are currently vested and exercisable.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30,000 of these options were fully vested and exercised.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12,890 of these options were fully vested and exercised.</w:t>
      </w:r>
    </w:p>
    <w:p>
      <w:pPr>
        <w:sectPr>
          <w:pgSz w:w="11900" w:h="16838" w:orient="portrait"/>
          <w:cols w:equalWidth="0" w:num="1">
            <w:col w:w="11520"/>
          </w:cols>
          <w:pgMar w:left="240" w:top="225" w:right="139" w:bottom="0" w:gutter="0" w:footer="0" w:header="0"/>
          <w:type w:val="continuous"/>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10/16/2014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9"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2019-12-16T14:20:55Z</dcterms:created>
  <dcterms:modified xsi:type="dcterms:W3CDTF">2019-12-16T14:20:55Z</dcterms:modified>
</cp:coreProperties>
</file>