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53" w:lineRule="exact"/>
        <w:rPr>
          <w:sz w:val="24"/>
          <w:szCs w:val="24"/>
          <w:color w:val="auto"/>
        </w:rPr>
      </w:pPr>
    </w:p>
    <w:p>
      <w:pPr>
        <w:spacing w:after="0"/>
        <w:rPr>
          <w:sz w:val="20"/>
          <w:szCs w:val="20"/>
          <w:color w:val="auto"/>
        </w:rPr>
      </w:pPr>
      <w:r>
        <w:rPr>
          <w:rFonts w:ascii="Arial" w:cs="Arial" w:eastAsia="Arial" w:hAnsi="Arial"/>
          <w:sz w:val="21"/>
          <w:szCs w:val="21"/>
          <w:color w:val="auto"/>
        </w:rPr>
        <w:t>SEC Form 4</w:t>
      </w:r>
    </w:p>
    <w:p>
      <w:pPr>
        <w:spacing w:after="0" w:line="41"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7" w:lineRule="exact"/>
        <w:rPr>
          <w:sz w:val="24"/>
          <w:szCs w:val="24"/>
          <w:color w:val="auto"/>
        </w:rPr>
      </w:pPr>
    </w:p>
    <w:p>
      <w:pPr>
        <w:ind w:left="380"/>
        <w:spacing w:after="0" w:line="238"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-243205</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20320</wp:posOffset>
            </wp:positionV>
            <wp:extent cx="7323455" cy="7119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7119620"/>
                    </a:xfrm>
                    <a:prstGeom prst="rect">
                      <a:avLst/>
                    </a:prstGeom>
                    <a:noFill/>
                  </pic:spPr>
                </pic:pic>
              </a:graphicData>
            </a:graphic>
          </wp:anchor>
        </w:drawing>
      </w:r>
    </w:p>
    <w:p>
      <w:pPr>
        <w:spacing w:after="0" w:line="104" w:lineRule="exact"/>
        <w:rPr>
          <w:sz w:val="24"/>
          <w:szCs w:val="24"/>
          <w:color w:val="auto"/>
        </w:rPr>
      </w:pPr>
    </w:p>
    <w:p>
      <w:pPr>
        <w:sectPr>
          <w:pgSz w:w="11900" w:h="16891" w:orient="portrait"/>
          <w:cols w:equalWidth="0" w:num="2">
            <w:col w:w="2360" w:space="300"/>
            <w:col w:w="8860"/>
          </w:cols>
          <w:pgMar w:left="240" w:top="225"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Kapoor Rohit</w:t>
        </w:r>
      </w:hyperlink>
    </w:p>
    <w:p>
      <w:pPr>
        <w:spacing w:after="0" w:line="325"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280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1" w:lineRule="exact"/>
        <w:rPr>
          <w:sz w:val="24"/>
          <w:szCs w:val="24"/>
          <w:color w:val="auto"/>
        </w:rPr>
      </w:pPr>
    </w:p>
    <w:p>
      <w:pPr>
        <w:spacing w:after="0"/>
        <w:rPr>
          <w:rFonts w:ascii="Arial" w:cs="Arial" w:eastAsia="Arial" w:hAnsi="Arial"/>
          <w:sz w:val="20"/>
          <w:szCs w:val="20"/>
          <w:color w:val="0000EE"/>
        </w:rPr>
      </w:pPr>
      <w:hyperlink r:id="rId13">
        <w:r>
          <w:rPr>
            <w:rFonts w:ascii="Arial" w:cs="Arial" w:eastAsia="Arial" w:hAnsi="Arial"/>
            <w:sz w:val="20"/>
            <w:szCs w:val="20"/>
            <w:u w:val="single" w:color="auto"/>
            <w:color w:val="0000EE"/>
          </w:rPr>
          <w:t>ExlService Holdings, Inc.</w:t>
        </w:r>
        <w:r>
          <w:rPr>
            <w:rFonts w:ascii="Arial" w:cs="Arial" w:eastAsia="Arial" w:hAnsi="Arial"/>
            <w:sz w:val="20"/>
            <w:szCs w:val="20"/>
            <w:color w:val="0000EE"/>
          </w:rPr>
          <w:t xml:space="preserve"> </w:t>
        </w:r>
      </w:hyperlink>
      <w:r>
        <w:rPr>
          <w:rFonts w:ascii="Arial" w:cs="Arial" w:eastAsia="Arial" w:hAnsi="Arial"/>
          <w:sz w:val="20"/>
          <w:szCs w:val="20"/>
          <w:color w:val="000000"/>
        </w:rPr>
        <w:t>[</w:t>
      </w:r>
      <w:r>
        <w:rPr>
          <w:rFonts w:ascii="Arial" w:cs="Arial" w:eastAsia="Arial" w:hAnsi="Arial"/>
          <w:sz w:val="20"/>
          <w:szCs w:val="20"/>
          <w:color w:val="0000EE"/>
        </w:rPr>
        <w:t xml:space="preserve"> </w:t>
      </w:r>
      <w:r>
        <w:rPr>
          <w:rFonts w:ascii="Arial" w:cs="Arial" w:eastAsia="Arial" w:hAnsi="Arial"/>
          <w:sz w:val="16"/>
          <w:szCs w:val="16"/>
          <w:color w:val="0000FF"/>
        </w:rPr>
        <w:t>EXLS</w:t>
      </w:r>
      <w:r>
        <w:rPr>
          <w:rFonts w:ascii="Arial" w:cs="Arial" w:eastAsia="Arial" w:hAnsi="Arial"/>
          <w:sz w:val="20"/>
          <w:szCs w:val="20"/>
          <w:color w:val="0000EE"/>
        </w:rPr>
        <w:t xml:space="preserve"> </w:t>
      </w:r>
      <w:r>
        <w:rPr>
          <w:rFonts w:ascii="Arial" w:cs="Arial" w:eastAsia="Arial" w:hAnsi="Arial"/>
          <w:sz w:val="20"/>
          <w:szCs w:val="20"/>
          <w:color w:val="000000"/>
        </w:rPr>
        <w:t>]</w:t>
      </w:r>
    </w:p>
    <w:p>
      <w:pPr>
        <w:spacing w:after="0" w:line="363"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4" w:lineRule="exact"/>
        <w:rPr>
          <w:sz w:val="24"/>
          <w:szCs w:val="24"/>
          <w:color w:val="auto"/>
        </w:rPr>
      </w:pPr>
    </w:p>
    <w:p>
      <w:pPr>
        <w:spacing w:after="0"/>
        <w:rPr>
          <w:sz w:val="20"/>
          <w:szCs w:val="20"/>
          <w:color w:val="auto"/>
        </w:rPr>
      </w:pPr>
      <w:r>
        <w:rPr>
          <w:rFonts w:ascii="Arial" w:cs="Arial" w:eastAsia="Arial" w:hAnsi="Arial"/>
          <w:sz w:val="17"/>
          <w:szCs w:val="17"/>
          <w:color w:val="0000FF"/>
        </w:rPr>
        <w:t>09/21/2016</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6" w:right="640" w:hanging="6"/>
        <w:spacing w:after="0" w:line="255"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0" w:lineRule="exact"/>
        <w:rPr>
          <w:sz w:val="24"/>
          <w:szCs w:val="24"/>
          <w:color w:val="auto"/>
        </w:rPr>
      </w:pPr>
    </w:p>
    <w:tbl>
      <w:tblPr>
        <w:tblLayout w:type="fixed"/>
        <w:tblInd w:w="206" w:type="dxa"/>
        <w:tblCellMar>
          <w:top w:w="0" w:type="dxa"/>
          <w:left w:w="0" w:type="dxa"/>
          <w:bottom w:w="0" w:type="dxa"/>
          <w:right w:w="0" w:type="dxa"/>
        </w:tblCellMar>
      </w:tblPr>
      <w:tr>
        <w:trPr>
          <w:trHeight w:val="221"/>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202"/>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826"/>
        <w:spacing w:after="0"/>
        <w:rPr>
          <w:sz w:val="20"/>
          <w:szCs w:val="20"/>
          <w:color w:val="auto"/>
        </w:rPr>
      </w:pPr>
      <w:r>
        <w:rPr>
          <w:rFonts w:ascii="Arial" w:cs="Arial" w:eastAsia="Arial" w:hAnsi="Arial"/>
          <w:sz w:val="17"/>
          <w:szCs w:val="17"/>
          <w:color w:val="0000FF"/>
        </w:rPr>
        <w:t>CEO &amp; Vice Chairman</w:t>
      </w:r>
    </w:p>
    <w:p>
      <w:pPr>
        <w:spacing w:after="0" w:line="267" w:lineRule="exact"/>
        <w:rPr>
          <w:sz w:val="24"/>
          <w:szCs w:val="24"/>
          <w:color w:val="auto"/>
        </w:rPr>
      </w:pPr>
    </w:p>
    <w:p>
      <w:pPr>
        <w:sectPr>
          <w:pgSz w:w="11900" w:h="16891" w:orient="portrait"/>
          <w:cols w:equalWidth="0" w:num="3">
            <w:col w:w="3360" w:space="720"/>
            <w:col w:w="3254" w:space="720"/>
            <w:col w:w="3466"/>
          </w:cols>
          <w:pgMar w:left="240" w:top="225" w:right="139" w:bottom="0" w:gutter="0" w:footer="0" w:header="0"/>
          <w:type w:val="continuous"/>
        </w:sectPr>
      </w:pPr>
    </w:p>
    <w:p>
      <w:pPr>
        <w:spacing w:after="0" w:line="29" w:lineRule="exact"/>
        <w:rPr>
          <w:sz w:val="24"/>
          <w:szCs w:val="24"/>
          <w:color w:val="auto"/>
        </w:rPr>
      </w:pPr>
    </w:p>
    <w:tbl>
      <w:tblPr>
        <w:tblLayout w:type="fixed"/>
        <w:tblInd w:w="0" w:type="dxa"/>
        <w:tblCellMar>
          <w:top w:w="0" w:type="dxa"/>
          <w:left w:w="0" w:type="dxa"/>
          <w:bottom w:w="0" w:type="dxa"/>
          <w:right w:w="0" w:type="dxa"/>
        </w:tblCellMar>
      </w:tblP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660" w:type="dxa"/>
            <w:vAlign w:val="bottom"/>
            <w:shd w:val="clear" w:color="auto" w:fill="9A9A9A"/>
          </w:tcPr>
          <w:p>
            <w:pPr>
              <w:spacing w:after="0"/>
              <w:rPr>
                <w:sz w:val="2"/>
                <w:szCs w:val="2"/>
                <w:color w:val="auto"/>
              </w:rPr>
            </w:pPr>
          </w:p>
        </w:tc>
        <w:tc>
          <w:tcPr>
            <w:tcW w:w="140" w:type="dxa"/>
            <w:vAlign w:val="bottom"/>
            <w:shd w:val="clear" w:color="auto" w:fill="9A9A9A"/>
          </w:tcPr>
          <w:p>
            <w:pPr>
              <w:spacing w:after="0"/>
              <w:rPr>
                <w:sz w:val="2"/>
                <w:szCs w:val="2"/>
                <w:color w:val="auto"/>
              </w:rPr>
            </w:pPr>
          </w:p>
        </w:tc>
        <w:tc>
          <w:tcPr>
            <w:tcW w:w="1080" w:type="dxa"/>
            <w:vAlign w:val="bottom"/>
            <w:shd w:val="clear" w:color="auto" w:fill="9A9A9A"/>
          </w:tcPr>
          <w:p>
            <w:pPr>
              <w:spacing w:after="0"/>
              <w:rPr>
                <w:sz w:val="2"/>
                <w:szCs w:val="2"/>
                <w:color w:val="auto"/>
              </w:rPr>
            </w:pPr>
          </w:p>
        </w:tc>
        <w:tc>
          <w:tcPr>
            <w:tcW w:w="580" w:type="dxa"/>
            <w:vAlign w:val="bottom"/>
            <w:shd w:val="clear" w:color="auto" w:fill="9A9A9A"/>
          </w:tcPr>
          <w:p>
            <w:pPr>
              <w:spacing w:after="0"/>
              <w:rPr>
                <w:sz w:val="2"/>
                <w:szCs w:val="2"/>
                <w:color w:val="auto"/>
              </w:rPr>
            </w:pPr>
          </w:p>
        </w:tc>
        <w:tc>
          <w:tcPr>
            <w:tcW w:w="600" w:type="dxa"/>
            <w:vAlign w:val="bottom"/>
            <w:shd w:val="clear" w:color="auto" w:fill="9A9A9A"/>
          </w:tcPr>
          <w:p>
            <w:pPr>
              <w:spacing w:after="0"/>
              <w:rPr>
                <w:sz w:val="2"/>
                <w:szCs w:val="2"/>
                <w:color w:val="auto"/>
              </w:rPr>
            </w:pPr>
          </w:p>
        </w:tc>
        <w:tc>
          <w:tcPr>
            <w:tcW w:w="120" w:type="dxa"/>
            <w:vAlign w:val="bottom"/>
            <w:shd w:val="clear" w:color="auto" w:fill="9A9A9A"/>
          </w:tcPr>
          <w:p>
            <w:pPr>
              <w:spacing w:after="0"/>
              <w:rPr>
                <w:sz w:val="2"/>
                <w:szCs w:val="2"/>
                <w:color w:val="auto"/>
              </w:rPr>
            </w:pPr>
          </w:p>
        </w:tc>
        <w:tc>
          <w:tcPr>
            <w:tcW w:w="3720" w:type="dxa"/>
            <w:vAlign w:val="bottom"/>
            <w:gridSpan w:val="6"/>
            <w:vMerge w:val="restart"/>
          </w:tcPr>
          <w:p>
            <w:pPr>
              <w:jc w:val="center"/>
              <w:spacing w:after="0"/>
              <w:rPr>
                <w:sz w:val="20"/>
                <w:szCs w:val="20"/>
                <w:color w:val="auto"/>
              </w:rPr>
            </w:pPr>
            <w:r>
              <w:rPr>
                <w:rFonts w:ascii="Arial" w:cs="Arial" w:eastAsia="Arial" w:hAnsi="Arial"/>
                <w:sz w:val="13"/>
                <w:szCs w:val="13"/>
                <w:color w:val="auto"/>
              </w:rPr>
              <w:t>4. If Amendment, Date of Original Filed (Month/Day/Year)</w:t>
            </w:r>
          </w:p>
        </w:tc>
        <w:tc>
          <w:tcPr>
            <w:tcW w:w="3880" w:type="dxa"/>
            <w:vAlign w:val="bottom"/>
            <w:gridSpan w:val="11"/>
            <w:vMerge w:val="restart"/>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3720" w:type="dxa"/>
            <w:vAlign w:val="bottom"/>
            <w:gridSpan w:val="6"/>
            <w:vMerge w:val="continue"/>
          </w:tcPr>
          <w:p>
            <w:pPr>
              <w:spacing w:after="0"/>
              <w:rPr>
                <w:sz w:val="11"/>
                <w:szCs w:val="11"/>
                <w:color w:val="auto"/>
              </w:rPr>
            </w:pPr>
          </w:p>
        </w:tc>
        <w:tc>
          <w:tcPr>
            <w:tcW w:w="3880" w:type="dxa"/>
            <w:vAlign w:val="bottom"/>
            <w:gridSpan w:val="11"/>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20" w:type="dxa"/>
            <w:vAlign w:val="bottom"/>
            <w:gridSpan w:val="2"/>
          </w:tcPr>
          <w:p>
            <w:pPr>
              <w:ind w:left="420"/>
              <w:spacing w:after="0"/>
              <w:rPr>
                <w:sz w:val="20"/>
                <w:szCs w:val="20"/>
                <w:color w:val="auto"/>
              </w:rPr>
            </w:pPr>
            <w:r>
              <w:rPr>
                <w:rFonts w:ascii="Arial" w:cs="Arial" w:eastAsia="Arial" w:hAnsi="Arial"/>
                <w:sz w:val="13"/>
                <w:szCs w:val="13"/>
                <w:color w:val="auto"/>
                <w:w w:val="96"/>
              </w:rPr>
              <w:t>Line)</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gridSpan w:val="2"/>
          </w:tcPr>
          <w:p>
            <w:pPr>
              <w:spacing w:after="0"/>
              <w:rPr>
                <w:sz w:val="20"/>
                <w:szCs w:val="20"/>
                <w:color w:val="auto"/>
              </w:rPr>
            </w:pPr>
            <w:r>
              <w:rPr>
                <w:rFonts w:ascii="Arial" w:cs="Arial" w:eastAsia="Arial" w:hAnsi="Arial"/>
                <w:sz w:val="17"/>
                <w:szCs w:val="17"/>
                <w:color w:val="0000FF"/>
              </w:rPr>
              <w:t>NEW YORK</w:t>
            </w:r>
          </w:p>
        </w:tc>
        <w:tc>
          <w:tcPr>
            <w:tcW w:w="1220" w:type="dxa"/>
            <w:vAlign w:val="bottom"/>
            <w:gridSpan w:val="2"/>
          </w:tcPr>
          <w:p>
            <w:pPr>
              <w:spacing w:after="0"/>
              <w:rPr>
                <w:sz w:val="20"/>
                <w:szCs w:val="20"/>
                <w:color w:val="auto"/>
              </w:rPr>
            </w:pPr>
            <w:r>
              <w:rPr>
                <w:rFonts w:ascii="Arial" w:cs="Arial" w:eastAsia="Arial" w:hAnsi="Arial"/>
                <w:sz w:val="17"/>
                <w:szCs w:val="17"/>
                <w:color w:val="0000FF"/>
              </w:rPr>
              <w:t>NY</w:t>
            </w:r>
          </w:p>
        </w:tc>
        <w:tc>
          <w:tcPr>
            <w:tcW w:w="580" w:type="dxa"/>
            <w:vAlign w:val="bottom"/>
          </w:tcPr>
          <w:p>
            <w:pPr>
              <w:ind w:left="60"/>
              <w:spacing w:after="0"/>
              <w:rPr>
                <w:sz w:val="20"/>
                <w:szCs w:val="20"/>
                <w:color w:val="auto"/>
              </w:rPr>
            </w:pPr>
            <w:r>
              <w:rPr>
                <w:rFonts w:ascii="Arial" w:cs="Arial" w:eastAsia="Arial" w:hAnsi="Arial"/>
                <w:sz w:val="17"/>
                <w:szCs w:val="17"/>
                <w:color w:val="0000FF"/>
              </w:rPr>
              <w:t>10017</w:t>
            </w:r>
          </w:p>
        </w:tc>
        <w:tc>
          <w:tcPr>
            <w:tcW w:w="6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3140" w:type="dxa"/>
            <w:vAlign w:val="bottom"/>
            <w:gridSpan w:val="8"/>
          </w:tcPr>
          <w:p>
            <w:pPr>
              <w:ind w:left="62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6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Borders>
              <w:bottom w:val="single" w:sz="8" w:color="9A9A9A"/>
            </w:tcBorders>
          </w:tcPr>
          <w:p>
            <w:pPr>
              <w:spacing w:after="0"/>
              <w:rPr>
                <w:sz w:val="12"/>
                <w:szCs w:val="12"/>
                <w:color w:val="auto"/>
              </w:rPr>
            </w:pPr>
          </w:p>
        </w:tc>
        <w:tc>
          <w:tcPr>
            <w:tcW w:w="660" w:type="dxa"/>
            <w:vAlign w:val="bottom"/>
            <w:tcBorders>
              <w:bottom w:val="single" w:sz="8" w:color="9A9A9A"/>
            </w:tcBorders>
          </w:tcPr>
          <w:p>
            <w:pPr>
              <w:spacing w:after="0"/>
              <w:rPr>
                <w:sz w:val="12"/>
                <w:szCs w:val="12"/>
                <w:color w:val="auto"/>
              </w:rPr>
            </w:pPr>
          </w:p>
        </w:tc>
        <w:tc>
          <w:tcPr>
            <w:tcW w:w="14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vMerge w:val="restart"/>
          </w:tcPr>
          <w:p>
            <w:pPr>
              <w:spacing w:after="0"/>
              <w:rPr>
                <w:sz w:val="12"/>
                <w:szCs w:val="12"/>
                <w:color w:val="auto"/>
              </w:rPr>
            </w:pPr>
          </w:p>
        </w:tc>
        <w:tc>
          <w:tcPr>
            <w:tcW w:w="3140" w:type="dxa"/>
            <w:vAlign w:val="bottom"/>
            <w:gridSpan w:val="8"/>
            <w:vMerge w:val="restart"/>
          </w:tcPr>
          <w:p>
            <w:pPr>
              <w:ind w:left="2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top w:val="single" w:sz="8" w:color="EEEEEE"/>
            </w:tcBorders>
          </w:tcPr>
          <w:p>
            <w:pPr>
              <w:spacing w:after="0"/>
              <w:rPr>
                <w:sz w:val="3"/>
                <w:szCs w:val="3"/>
                <w:color w:val="auto"/>
              </w:rPr>
            </w:pPr>
          </w:p>
        </w:tc>
        <w:tc>
          <w:tcPr>
            <w:tcW w:w="660" w:type="dxa"/>
            <w:vAlign w:val="bottom"/>
            <w:tcBorders>
              <w:top w:val="single" w:sz="8" w:color="EEEEEE"/>
            </w:tcBorders>
          </w:tcPr>
          <w:p>
            <w:pPr>
              <w:spacing w:after="0"/>
              <w:rPr>
                <w:sz w:val="3"/>
                <w:szCs w:val="3"/>
                <w:color w:val="auto"/>
              </w:rPr>
            </w:pPr>
          </w:p>
        </w:tc>
        <w:tc>
          <w:tcPr>
            <w:tcW w:w="140" w:type="dxa"/>
            <w:vAlign w:val="bottom"/>
            <w:tcBorders>
              <w:top w:val="single" w:sz="8" w:color="EEEEEE"/>
            </w:tcBorders>
          </w:tcPr>
          <w:p>
            <w:pPr>
              <w:spacing w:after="0"/>
              <w:rPr>
                <w:sz w:val="3"/>
                <w:szCs w:val="3"/>
                <w:color w:val="auto"/>
              </w:rPr>
            </w:pPr>
          </w:p>
        </w:tc>
        <w:tc>
          <w:tcPr>
            <w:tcW w:w="1080" w:type="dxa"/>
            <w:vAlign w:val="bottom"/>
            <w:tcBorders>
              <w:top w:val="single" w:sz="8" w:color="EEEEEE"/>
            </w:tcBorders>
          </w:tcPr>
          <w:p>
            <w:pPr>
              <w:spacing w:after="0"/>
              <w:rPr>
                <w:sz w:val="3"/>
                <w:szCs w:val="3"/>
                <w:color w:val="auto"/>
              </w:rPr>
            </w:pPr>
          </w:p>
        </w:tc>
        <w:tc>
          <w:tcPr>
            <w:tcW w:w="580" w:type="dxa"/>
            <w:vAlign w:val="bottom"/>
            <w:tcBorders>
              <w:top w:val="single" w:sz="8" w:color="EEEEEE"/>
            </w:tcBorders>
          </w:tcPr>
          <w:p>
            <w:pPr>
              <w:spacing w:after="0"/>
              <w:rPr>
                <w:sz w:val="3"/>
                <w:szCs w:val="3"/>
                <w:color w:val="auto"/>
              </w:rPr>
            </w:pPr>
          </w:p>
        </w:tc>
        <w:tc>
          <w:tcPr>
            <w:tcW w:w="600" w:type="dxa"/>
            <w:vAlign w:val="bottom"/>
            <w:tcBorders>
              <w:top w:val="single" w:sz="8" w:color="EEEEEE"/>
            </w:tcBorders>
          </w:tcPr>
          <w:p>
            <w:pPr>
              <w:spacing w:after="0"/>
              <w:rPr>
                <w:sz w:val="3"/>
                <w:szCs w:val="3"/>
                <w:color w:val="auto"/>
              </w:rPr>
            </w:pPr>
          </w:p>
        </w:tc>
        <w:tc>
          <w:tcPr>
            <w:tcW w:w="120" w:type="dxa"/>
            <w:vAlign w:val="bottom"/>
            <w:tcBorders>
              <w:top w:val="single" w:sz="8" w:color="EEEEEE"/>
            </w:tcBorders>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3140" w:type="dxa"/>
            <w:vAlign w:val="bottom"/>
            <w:gridSpan w:val="8"/>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660" w:type="dxa"/>
            <w:vAlign w:val="bottom"/>
          </w:tcPr>
          <w:p>
            <w:pPr>
              <w:spacing w:after="0"/>
              <w:rPr>
                <w:sz w:val="14"/>
                <w:szCs w:val="14"/>
                <w:color w:val="auto"/>
              </w:rPr>
            </w:pPr>
          </w:p>
        </w:tc>
        <w:tc>
          <w:tcPr>
            <w:tcW w:w="122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8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ind w:left="22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6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580" w:type="dxa"/>
            <w:vAlign w:val="bottom"/>
            <w:vMerge w:val="continue"/>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3"/>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140" w:type="dxa"/>
            <w:vAlign w:val="bottom"/>
            <w:tcBorders>
              <w:bottom w:val="single" w:sz="8" w:color="2C2C2C"/>
            </w:tcBorders>
          </w:tcPr>
          <w:p>
            <w:pPr>
              <w:spacing w:after="0"/>
              <w:rPr>
                <w:sz w:val="11"/>
                <w:szCs w:val="11"/>
                <w:color w:val="auto"/>
              </w:rPr>
            </w:pPr>
          </w:p>
        </w:tc>
        <w:tc>
          <w:tcPr>
            <w:tcW w:w="2380" w:type="dxa"/>
            <w:vAlign w:val="bottom"/>
            <w:tcBorders>
              <w:bottom w:val="single" w:sz="8" w:color="2C2C2C"/>
            </w:tcBorders>
            <w:gridSpan w:val="4"/>
          </w:tcPr>
          <w:p>
            <w:pPr>
              <w:spacing w:after="0"/>
              <w:rPr>
                <w:sz w:val="11"/>
                <w:szCs w:val="11"/>
                <w:color w:val="auto"/>
              </w:rPr>
            </w:pPr>
          </w:p>
        </w:tc>
        <w:tc>
          <w:tcPr>
            <w:tcW w:w="4380" w:type="dxa"/>
            <w:vAlign w:val="bottom"/>
            <w:tcBorders>
              <w:bottom w:val="single" w:sz="8" w:color="2C2C2C"/>
            </w:tcBorders>
            <w:gridSpan w:val="7"/>
          </w:tcPr>
          <w:p>
            <w:pPr>
              <w:spacing w:after="0"/>
              <w:rPr>
                <w:sz w:val="11"/>
                <w:szCs w:val="11"/>
                <w:color w:val="auto"/>
              </w:rPr>
            </w:pPr>
          </w:p>
        </w:tc>
        <w:tc>
          <w:tcPr>
            <w:tcW w:w="80" w:type="dxa"/>
            <w:vAlign w:val="bottom"/>
            <w:tcBorders>
              <w:bottom w:val="single" w:sz="8" w:color="2C2C2C"/>
            </w:tcBorders>
            <w:gridSpan w:val="2"/>
          </w:tcPr>
          <w:p>
            <w:pPr>
              <w:spacing w:after="0"/>
              <w:rPr>
                <w:sz w:val="11"/>
                <w:szCs w:val="11"/>
                <w:color w:val="auto"/>
              </w:rPr>
            </w:pPr>
          </w:p>
        </w:tc>
        <w:tc>
          <w:tcPr>
            <w:tcW w:w="680" w:type="dxa"/>
            <w:vAlign w:val="bottom"/>
            <w:tcBorders>
              <w:bottom w:val="single" w:sz="8" w:color="2C2C2C"/>
            </w:tcBorders>
          </w:tcPr>
          <w:p>
            <w:pPr>
              <w:spacing w:after="0"/>
              <w:rPr>
                <w:sz w:val="11"/>
                <w:szCs w:val="11"/>
                <w:color w:val="auto"/>
              </w:rPr>
            </w:pPr>
          </w:p>
        </w:tc>
        <w:tc>
          <w:tcPr>
            <w:tcW w:w="560" w:type="dxa"/>
            <w:vAlign w:val="bottom"/>
            <w:tcBorders>
              <w:bottom w:val="single" w:sz="8" w:color="2C2C2C"/>
            </w:tcBorders>
          </w:tcPr>
          <w:p>
            <w:pPr>
              <w:spacing w:after="0"/>
              <w:rPr>
                <w:sz w:val="11"/>
                <w:szCs w:val="11"/>
                <w:color w:val="auto"/>
              </w:rPr>
            </w:pPr>
          </w:p>
        </w:tc>
        <w:tc>
          <w:tcPr>
            <w:tcW w:w="30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62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3"/>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140" w:type="dxa"/>
            <w:vAlign w:val="bottom"/>
            <w:tcBorders>
              <w:top w:val="single" w:sz="8" w:color="2C2C2C"/>
            </w:tcBorders>
          </w:tcPr>
          <w:p>
            <w:pPr>
              <w:spacing w:after="0"/>
              <w:rPr>
                <w:sz w:val="22"/>
                <w:szCs w:val="22"/>
                <w:color w:val="auto"/>
              </w:rPr>
            </w:pPr>
          </w:p>
        </w:tc>
        <w:tc>
          <w:tcPr>
            <w:tcW w:w="7520" w:type="dxa"/>
            <w:vAlign w:val="bottom"/>
            <w:tcBorders>
              <w:top w:val="single" w:sz="8" w:color="2C2C2C"/>
            </w:tcBorders>
            <w:gridSpan w:val="14"/>
          </w:tcPr>
          <w:p>
            <w:pPr>
              <w:jc w:val="center"/>
              <w:ind w:left="753"/>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2600" w:type="dxa"/>
            <w:vAlign w:val="bottom"/>
            <w:tcBorders>
              <w:bottom w:val="single" w:sz="8" w:color="2C2C2C"/>
            </w:tcBorders>
            <w:gridSpan w:val="5"/>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6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80" w:type="dxa"/>
            <w:vAlign w:val="bottom"/>
          </w:tcPr>
          <w:p>
            <w:pPr>
              <w:spacing w:after="0"/>
              <w:rPr>
                <w:sz w:val="15"/>
                <w:szCs w:val="15"/>
                <w:color w:val="auto"/>
              </w:rPr>
            </w:pPr>
          </w:p>
        </w:tc>
        <w:tc>
          <w:tcPr>
            <w:tcW w:w="120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Date</w:t>
            </w: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Disposed Of (D) (Instr. 3, 4 and 5)</w:t>
            </w:r>
          </w:p>
        </w:tc>
        <w:tc>
          <w:tcPr>
            <w:tcW w:w="2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0" w:type="dxa"/>
            <w:vAlign w:val="bottom"/>
            <w:gridSpan w:val="3"/>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0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6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2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20" w:type="dxa"/>
            <w:vAlign w:val="bottom"/>
            <w:gridSpan w:val="4"/>
            <w:vMerge w:val="restart"/>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0" w:type="dxa"/>
            <w:vAlign w:val="bottom"/>
          </w:tcPr>
          <w:p>
            <w:pPr>
              <w:spacing w:after="0"/>
              <w:rPr>
                <w:sz w:val="8"/>
                <w:szCs w:val="8"/>
                <w:color w:val="auto"/>
              </w:rPr>
            </w:pPr>
          </w:p>
        </w:tc>
        <w:tc>
          <w:tcPr>
            <w:tcW w:w="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0" w:type="dxa"/>
            <w:vAlign w:val="bottom"/>
          </w:tcPr>
          <w:p>
            <w:pPr>
              <w:spacing w:after="0"/>
              <w:rPr>
                <w:sz w:val="5"/>
                <w:szCs w:val="5"/>
                <w:color w:val="auto"/>
              </w:rPr>
            </w:pPr>
          </w:p>
        </w:tc>
        <w:tc>
          <w:tcPr>
            <w:tcW w:w="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2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8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3180" w:type="dxa"/>
            <w:vAlign w:val="bottom"/>
            <w:tcBorders>
              <w:bottom w:val="single" w:sz="8" w:color="2C2C2C"/>
            </w:tcBorders>
            <w:gridSpan w:val="6"/>
          </w:tcPr>
          <w:p>
            <w:pPr>
              <w:spacing w:after="0"/>
              <w:rPr>
                <w:sz w:val="4"/>
                <w:szCs w:val="4"/>
                <w:color w:val="auto"/>
              </w:rPr>
            </w:pPr>
          </w:p>
        </w:tc>
        <w:tc>
          <w:tcPr>
            <w:tcW w:w="1200" w:type="dxa"/>
            <w:vAlign w:val="bottom"/>
            <w:tcBorders>
              <w:bottom w:val="single" w:sz="8" w:color="2C2C2C"/>
            </w:tcBorders>
            <w:gridSpan w:val="3"/>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09/21/2016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281"/>
              <w:spacing w:after="0"/>
              <w:rPr>
                <w:sz w:val="20"/>
                <w:szCs w:val="20"/>
                <w:color w:val="auto"/>
              </w:rPr>
            </w:pPr>
            <w:r>
              <w:rPr>
                <w:rFonts w:ascii="Arial" w:cs="Arial" w:eastAsia="Arial" w:hAnsi="Arial"/>
                <w:sz w:val="26"/>
                <w:szCs w:val="26"/>
                <w:color w:val="0000FF"/>
                <w:w w:val="93"/>
                <w:vertAlign w:val="subscript"/>
              </w:rPr>
              <w:t>M</w:t>
            </w:r>
            <w:r>
              <w:rPr>
                <w:rFonts w:ascii="Arial" w:cs="Arial" w:eastAsia="Arial" w:hAnsi="Arial"/>
                <w:sz w:val="11"/>
                <w:szCs w:val="11"/>
                <w:color w:val="008000"/>
                <w:w w:val="93"/>
              </w:rPr>
              <w:t>(1)</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37,803</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A</w:t>
            </w:r>
          </w:p>
        </w:tc>
        <w:tc>
          <w:tcPr>
            <w:tcW w:w="660" w:type="dxa"/>
            <w:vAlign w:val="bottom"/>
            <w:tcBorders>
              <w:bottom w:val="single" w:sz="8" w:color="2C2C2C"/>
            </w:tcBorders>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16.96</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333,488</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3180" w:type="dxa"/>
            <w:vAlign w:val="bottom"/>
            <w:tcBorders>
              <w:bottom w:val="single" w:sz="8" w:color="2C2C2C"/>
            </w:tcBorders>
            <w:gridSpan w:val="6"/>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1200" w:type="dxa"/>
            <w:vAlign w:val="bottom"/>
            <w:tcBorders>
              <w:bottom w:val="single" w:sz="8" w:color="2C2C2C"/>
            </w:tcBorders>
            <w:gridSpan w:val="3"/>
          </w:tcPr>
          <w:p>
            <w:pPr>
              <w:jc w:val="right"/>
              <w:ind w:right="153"/>
              <w:spacing w:after="0"/>
              <w:rPr>
                <w:sz w:val="20"/>
                <w:szCs w:val="20"/>
                <w:color w:val="auto"/>
              </w:rPr>
            </w:pPr>
            <w:r>
              <w:rPr>
                <w:rFonts w:ascii="Arial" w:cs="Arial" w:eastAsia="Arial" w:hAnsi="Arial"/>
                <w:sz w:val="17"/>
                <w:szCs w:val="17"/>
                <w:color w:val="0000FF"/>
              </w:rPr>
              <w:t>09/21/2016</w:t>
            </w:r>
          </w:p>
        </w:tc>
        <w:tc>
          <w:tcPr>
            <w:tcW w:w="24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jc w:val="center"/>
              <w:ind w:right="301"/>
              <w:spacing w:after="0"/>
              <w:rPr>
                <w:sz w:val="20"/>
                <w:szCs w:val="20"/>
                <w:color w:val="auto"/>
              </w:rPr>
            </w:pPr>
            <w:r>
              <w:rPr>
                <w:rFonts w:ascii="Arial" w:cs="Arial" w:eastAsia="Arial" w:hAnsi="Arial"/>
                <w:sz w:val="26"/>
                <w:szCs w:val="26"/>
                <w:color w:val="0000FF"/>
                <w:w w:val="79"/>
                <w:vertAlign w:val="subscript"/>
              </w:rPr>
              <w:t>S</w:t>
            </w:r>
            <w:r>
              <w:rPr>
                <w:rFonts w:ascii="Arial" w:cs="Arial" w:eastAsia="Arial" w:hAnsi="Arial"/>
                <w:sz w:val="11"/>
                <w:szCs w:val="11"/>
                <w:color w:val="008000"/>
                <w:w w:val="79"/>
              </w:rPr>
              <w:t>(3)</w:t>
            </w:r>
          </w:p>
        </w:tc>
        <w:tc>
          <w:tcPr>
            <w:tcW w:w="76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37,803</w:t>
            </w:r>
          </w:p>
        </w:tc>
        <w:tc>
          <w:tcPr>
            <w:tcW w:w="60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4"/>
              </w:rPr>
              <w:t>$</w:t>
            </w:r>
            <w:r>
              <w:rPr>
                <w:rFonts w:ascii="Arial" w:cs="Arial" w:eastAsia="Arial" w:hAnsi="Arial"/>
                <w:sz w:val="17"/>
                <w:szCs w:val="17"/>
                <w:color w:val="0000FF"/>
                <w:w w:val="94"/>
              </w:rPr>
              <w:t>50.58</w:t>
            </w:r>
            <w:r>
              <w:rPr>
                <w:rFonts w:ascii="Arial" w:cs="Arial" w:eastAsia="Arial" w:hAnsi="Arial"/>
                <w:sz w:val="22"/>
                <w:szCs w:val="22"/>
                <w:color w:val="008000"/>
                <w:w w:val="94"/>
                <w:vertAlign w:val="superscript"/>
              </w:rPr>
              <w:t>(4)</w:t>
            </w:r>
          </w:p>
        </w:tc>
        <w:tc>
          <w:tcPr>
            <w:tcW w:w="126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0000FF"/>
                <w:w w:val="91"/>
              </w:rPr>
              <w:t>295,685</w:t>
            </w:r>
          </w:p>
        </w:tc>
        <w:tc>
          <w:tcPr>
            <w:tcW w:w="3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270"/>
              <w:spacing w:after="0" w:line="321" w:lineRule="exact"/>
              <w:rPr>
                <w:sz w:val="20"/>
                <w:szCs w:val="20"/>
                <w:color w:val="auto"/>
              </w:rPr>
            </w:pPr>
            <w:r>
              <w:rPr>
                <w:rFonts w:ascii="Arial" w:cs="Arial" w:eastAsia="Arial" w:hAnsi="Arial"/>
                <w:sz w:val="34"/>
                <w:szCs w:val="34"/>
                <w:color w:val="0000FF"/>
                <w:w w:val="80"/>
                <w:vertAlign w:val="subscript"/>
              </w:rPr>
              <w:t>D</w:t>
            </w:r>
            <w:r>
              <w:rPr>
                <w:rFonts w:ascii="Arial" w:cs="Arial" w:eastAsia="Arial" w:hAnsi="Arial"/>
                <w:sz w:val="11"/>
                <w:szCs w:val="11"/>
                <w:color w:val="008000"/>
                <w:w w:val="80"/>
              </w:rPr>
              <w:t>(2)</w:t>
            </w:r>
          </w:p>
        </w:tc>
        <w:tc>
          <w:tcPr>
            <w:tcW w:w="2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40,219</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(5)</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333,185</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(6)</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1"/>
              </w:rPr>
              <w:t>177,134</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(7)</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00" w:type="dxa"/>
            <w:vAlign w:val="bottom"/>
            <w:gridSpan w:val="2"/>
            <w:vMerge w:val="restart"/>
          </w:tcPr>
          <w:p>
            <w:pPr>
              <w:ind w:left="80"/>
              <w:spacing w:after="0"/>
              <w:rPr>
                <w:sz w:val="20"/>
                <w:szCs w:val="20"/>
                <w:color w:val="auto"/>
              </w:rPr>
            </w:pPr>
            <w:r>
              <w:rPr>
                <w:rFonts w:ascii="Arial" w:cs="Arial" w:eastAsia="Arial" w:hAnsi="Arial"/>
                <w:sz w:val="17"/>
                <w:szCs w:val="17"/>
                <w:color w:val="0000FF"/>
                <w:w w:val="94"/>
              </w:rPr>
              <w:t>Footnote</w:t>
            </w:r>
            <w:r>
              <w:rPr>
                <w:rFonts w:ascii="Arial" w:cs="Arial" w:eastAsia="Arial" w:hAnsi="Arial"/>
                <w:sz w:val="22"/>
                <w:szCs w:val="22"/>
                <w:color w:val="008000"/>
                <w:w w:val="94"/>
                <w:vertAlign w:val="superscript"/>
              </w:rPr>
              <w:t>(8)</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10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480" w:type="dxa"/>
            <w:vAlign w:val="bottom"/>
            <w:tcBorders>
              <w:bottom w:val="single" w:sz="8" w:color="2C2C2C"/>
            </w:tcBorders>
          </w:tcPr>
          <w:p>
            <w:pPr>
              <w:spacing w:after="0"/>
              <w:rPr>
                <w:sz w:val="14"/>
                <w:szCs w:val="14"/>
                <w:color w:val="auto"/>
              </w:rPr>
            </w:pPr>
          </w:p>
        </w:tc>
        <w:tc>
          <w:tcPr>
            <w:tcW w:w="240" w:type="dxa"/>
            <w:vAlign w:val="bottom"/>
            <w:tcBorders>
              <w:bottom w:val="single" w:sz="8" w:color="2C2C2C"/>
            </w:tcBorders>
          </w:tcPr>
          <w:p>
            <w:pPr>
              <w:spacing w:after="0"/>
              <w:rPr>
                <w:sz w:val="14"/>
                <w:szCs w:val="14"/>
                <w:color w:val="auto"/>
              </w:rPr>
            </w:pPr>
          </w:p>
        </w:tc>
        <w:tc>
          <w:tcPr>
            <w:tcW w:w="84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760" w:type="dxa"/>
            <w:vAlign w:val="bottom"/>
            <w:tcBorders>
              <w:bottom w:val="single" w:sz="8" w:color="2C2C2C"/>
            </w:tcBorders>
          </w:tcPr>
          <w:p>
            <w:pPr>
              <w:spacing w:after="0"/>
              <w:rPr>
                <w:sz w:val="14"/>
                <w:szCs w:val="14"/>
                <w:color w:val="auto"/>
              </w:rPr>
            </w:pPr>
          </w:p>
        </w:tc>
        <w:tc>
          <w:tcPr>
            <w:tcW w:w="600" w:type="dxa"/>
            <w:vAlign w:val="bottom"/>
            <w:tcBorders>
              <w:bottom w:val="single" w:sz="8" w:color="2C2C2C"/>
            </w:tcBorders>
          </w:tcPr>
          <w:p>
            <w:pPr>
              <w:spacing w:after="0"/>
              <w:rPr>
                <w:sz w:val="14"/>
                <w:szCs w:val="14"/>
                <w:color w:val="auto"/>
              </w:rPr>
            </w:pPr>
          </w:p>
        </w:tc>
        <w:tc>
          <w:tcPr>
            <w:tcW w:w="660" w:type="dxa"/>
            <w:vAlign w:val="bottom"/>
            <w:tcBorders>
              <w:bottom w:val="single" w:sz="8" w:color="2C2C2C"/>
            </w:tcBorders>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30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900" w:type="dxa"/>
            <w:vAlign w:val="bottom"/>
            <w:tcBorders>
              <w:bottom w:val="single" w:sz="8" w:color="2C2C2C"/>
            </w:tcBorders>
            <w:gridSpan w:val="2"/>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60"/>
        </w:trPr>
        <w:tc>
          <w:tcPr>
            <w:tcW w:w="20" w:type="dxa"/>
            <w:vAlign w:val="bottom"/>
          </w:tcPr>
          <w:p>
            <w:pPr>
              <w:spacing w:after="0"/>
              <w:rPr>
                <w:sz w:val="22"/>
                <w:szCs w:val="22"/>
                <w:color w:val="auto"/>
              </w:rPr>
            </w:pPr>
          </w:p>
        </w:tc>
        <w:tc>
          <w:tcPr>
            <w:tcW w:w="3180" w:type="dxa"/>
            <w:vAlign w:val="bottom"/>
            <w:gridSpan w:val="6"/>
            <w:vMerge w:val="restart"/>
          </w:tcPr>
          <w:p>
            <w:pPr>
              <w:ind w:left="60"/>
              <w:spacing w:after="0"/>
              <w:rPr>
                <w:sz w:val="20"/>
                <w:szCs w:val="20"/>
                <w:color w:val="auto"/>
              </w:rPr>
            </w:pPr>
            <w:r>
              <w:rPr>
                <w:rFonts w:ascii="Arial" w:cs="Arial" w:eastAsia="Arial" w:hAnsi="Arial"/>
                <w:sz w:val="17"/>
                <w:szCs w:val="17"/>
                <w:color w:val="0000FF"/>
                <w:w w:val="94"/>
              </w:rPr>
              <w:t>Common Stock, par value $0.001 per share</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60" w:type="dxa"/>
            <w:vAlign w:val="bottom"/>
            <w:gridSpan w:val="3"/>
            <w:vMerge w:val="restart"/>
          </w:tcPr>
          <w:p>
            <w:pPr>
              <w:jc w:val="center"/>
              <w:spacing w:after="0"/>
              <w:rPr>
                <w:sz w:val="20"/>
                <w:szCs w:val="20"/>
                <w:color w:val="auto"/>
              </w:rPr>
            </w:pPr>
            <w:r>
              <w:rPr>
                <w:rFonts w:ascii="Arial" w:cs="Arial" w:eastAsia="Arial" w:hAnsi="Arial"/>
                <w:sz w:val="17"/>
                <w:szCs w:val="17"/>
                <w:color w:val="0000FF"/>
                <w:w w:val="92"/>
              </w:rPr>
              <w:t>84,000</w:t>
            </w:r>
          </w:p>
        </w:tc>
        <w:tc>
          <w:tcPr>
            <w:tcW w:w="300" w:type="dxa"/>
            <w:vAlign w:val="bottom"/>
          </w:tcPr>
          <w:p>
            <w:pPr>
              <w:spacing w:after="0"/>
              <w:rPr>
                <w:sz w:val="22"/>
                <w:szCs w:val="22"/>
                <w:color w:val="auto"/>
              </w:rPr>
            </w:pPr>
          </w:p>
        </w:tc>
        <w:tc>
          <w:tcPr>
            <w:tcW w:w="580" w:type="dxa"/>
            <w:vAlign w:val="bottom"/>
            <w:vMerge w:val="restart"/>
          </w:tcPr>
          <w:p>
            <w:pPr>
              <w:jc w:val="center"/>
              <w:ind w:right="270"/>
              <w:spacing w:after="0"/>
              <w:rPr>
                <w:sz w:val="20"/>
                <w:szCs w:val="20"/>
                <w:color w:val="auto"/>
              </w:rPr>
            </w:pPr>
            <w:r>
              <w:rPr>
                <w:rFonts w:ascii="Arial" w:cs="Arial" w:eastAsia="Arial" w:hAnsi="Arial"/>
                <w:sz w:val="17"/>
                <w:szCs w:val="17"/>
                <w:color w:val="0000FF"/>
                <w:w w:val="83"/>
              </w:rPr>
              <w:t>I</w:t>
            </w:r>
          </w:p>
        </w:tc>
        <w:tc>
          <w:tcPr>
            <w:tcW w:w="1020" w:type="dxa"/>
            <w:vAlign w:val="bottom"/>
            <w:gridSpan w:val="4"/>
          </w:tcPr>
          <w:p>
            <w:pPr>
              <w:ind w:left="80"/>
              <w:spacing w:after="0"/>
              <w:rPr>
                <w:sz w:val="20"/>
                <w:szCs w:val="20"/>
                <w:color w:val="auto"/>
              </w:rPr>
            </w:pPr>
            <w:r>
              <w:rPr>
                <w:rFonts w:ascii="Arial" w:cs="Arial" w:eastAsia="Arial" w:hAnsi="Arial"/>
                <w:sz w:val="17"/>
                <w:szCs w:val="17"/>
                <w:color w:val="0000FF"/>
              </w:rPr>
              <w:t>See</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3180" w:type="dxa"/>
            <w:vAlign w:val="bottom"/>
            <w:gridSpan w:val="6"/>
            <w:vMerge w:val="continue"/>
          </w:tcPr>
          <w:p>
            <w:pPr>
              <w:spacing w:after="0"/>
              <w:rPr>
                <w:sz w:val="9"/>
                <w:szCs w:val="9"/>
                <w:color w:val="auto"/>
              </w:rPr>
            </w:pPr>
          </w:p>
        </w:tc>
        <w:tc>
          <w:tcPr>
            <w:tcW w:w="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4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spacing w:after="0"/>
              <w:rPr>
                <w:sz w:val="9"/>
                <w:szCs w:val="9"/>
                <w:color w:val="auto"/>
              </w:rPr>
            </w:pPr>
          </w:p>
        </w:tc>
        <w:tc>
          <w:tcPr>
            <w:tcW w:w="660" w:type="dxa"/>
            <w:vAlign w:val="bottom"/>
          </w:tcPr>
          <w:p>
            <w:pPr>
              <w:spacing w:after="0"/>
              <w:rPr>
                <w:sz w:val="9"/>
                <w:szCs w:val="9"/>
                <w:color w:val="auto"/>
              </w:rPr>
            </w:pPr>
          </w:p>
        </w:tc>
        <w:tc>
          <w:tcPr>
            <w:tcW w:w="60" w:type="dxa"/>
            <w:vAlign w:val="bottom"/>
          </w:tcPr>
          <w:p>
            <w:pPr>
              <w:spacing w:after="0"/>
              <w:rPr>
                <w:sz w:val="9"/>
                <w:szCs w:val="9"/>
                <w:color w:val="auto"/>
              </w:rPr>
            </w:pPr>
          </w:p>
        </w:tc>
        <w:tc>
          <w:tcPr>
            <w:tcW w:w="1260" w:type="dxa"/>
            <w:vAlign w:val="bottom"/>
            <w:gridSpan w:val="3"/>
            <w:vMerge w:val="continue"/>
          </w:tcPr>
          <w:p>
            <w:pPr>
              <w:spacing w:after="0"/>
              <w:rPr>
                <w:sz w:val="9"/>
                <w:szCs w:val="9"/>
                <w:color w:val="auto"/>
              </w:rPr>
            </w:pPr>
          </w:p>
        </w:tc>
        <w:tc>
          <w:tcPr>
            <w:tcW w:w="3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020" w:type="dxa"/>
            <w:vAlign w:val="bottom"/>
            <w:gridSpan w:val="4"/>
            <w:vMerge w:val="restart"/>
          </w:tcPr>
          <w:p>
            <w:pPr>
              <w:ind w:left="80"/>
              <w:spacing w:after="0"/>
              <w:rPr>
                <w:sz w:val="20"/>
                <w:szCs w:val="20"/>
                <w:color w:val="auto"/>
              </w:rPr>
            </w:pPr>
            <w:r>
              <w:rPr>
                <w:rFonts w:ascii="Arial" w:cs="Arial" w:eastAsia="Arial" w:hAnsi="Arial"/>
                <w:sz w:val="17"/>
                <w:szCs w:val="17"/>
                <w:color w:val="0000FF"/>
              </w:rPr>
              <w:t>Footnote</w:t>
            </w:r>
            <w:r>
              <w:rPr>
                <w:rFonts w:ascii="Arial" w:cs="Arial" w:eastAsia="Arial" w:hAnsi="Arial"/>
                <w:sz w:val="22"/>
                <w:szCs w:val="22"/>
                <w:color w:val="008000"/>
                <w:vertAlign w:val="superscript"/>
              </w:rPr>
              <w:t>(9)</w:t>
            </w:r>
          </w:p>
        </w:tc>
        <w:tc>
          <w:tcPr>
            <w:tcW w:w="0" w:type="dxa"/>
            <w:vAlign w:val="bottom"/>
          </w:tcPr>
          <w:p>
            <w:pPr>
              <w:spacing w:after="0"/>
              <w:rPr>
                <w:sz w:val="1"/>
                <w:szCs w:val="1"/>
                <w:color w:val="auto"/>
              </w:rPr>
            </w:pPr>
          </w:p>
        </w:tc>
      </w:tr>
      <w:tr>
        <w:trPr>
          <w:trHeight w:val="209"/>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108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4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560" w:type="dxa"/>
            <w:vAlign w:val="bottom"/>
            <w:tcBorders>
              <w:bottom w:val="single" w:sz="8" w:color="2C2C2C"/>
            </w:tcBorders>
          </w:tcPr>
          <w:p>
            <w:pPr>
              <w:spacing w:after="0"/>
              <w:rPr>
                <w:sz w:val="18"/>
                <w:szCs w:val="18"/>
                <w:color w:val="auto"/>
              </w:rPr>
            </w:pPr>
          </w:p>
        </w:tc>
        <w:tc>
          <w:tcPr>
            <w:tcW w:w="3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10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40" w:type="dxa"/>
            <w:vAlign w:val="bottom"/>
            <w:gridSpan w:val="13"/>
          </w:tcPr>
          <w:p>
            <w:pPr>
              <w:jc w:val="center"/>
              <w:ind w:right="78"/>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5160" w:type="dxa"/>
            <w:vAlign w:val="bottom"/>
            <w:gridSpan w:val="10"/>
          </w:tcPr>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18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gridSpan w:val="2"/>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40" w:type="dxa"/>
            <w:vAlign w:val="bottom"/>
          </w:tcPr>
          <w:p>
            <w:pPr>
              <w:spacing w:after="0"/>
              <w:rPr>
                <w:sz w:val="14"/>
                <w:szCs w:val="14"/>
                <w:color w:val="auto"/>
              </w:rPr>
            </w:pP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 Amount</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4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5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600" w:type="dxa"/>
            <w:vAlign w:val="bottom"/>
          </w:tcPr>
          <w:p>
            <w:pPr>
              <w:spacing w:after="0"/>
              <w:rPr>
                <w:sz w:val="11"/>
                <w:szCs w:val="11"/>
                <w:color w:val="auto"/>
              </w:rPr>
            </w:pPr>
          </w:p>
        </w:tc>
        <w:tc>
          <w:tcPr>
            <w:tcW w:w="84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14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gridSpan w:val="2"/>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70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Direct (D)</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320" w:type="dxa"/>
            <w:vAlign w:val="bottom"/>
            <w:gridSpan w:val="3"/>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or Indirect</w:t>
            </w:r>
          </w:p>
        </w:tc>
        <w:tc>
          <w:tcPr>
            <w:tcW w:w="7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860" w:type="dxa"/>
            <w:vAlign w:val="bottom"/>
            <w:gridSpan w:val="2"/>
          </w:tcPr>
          <w:p>
            <w:pPr>
              <w:ind w:left="140"/>
              <w:spacing w:after="0" w:line="134"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ind w:left="20"/>
              <w:spacing w:after="0" w:line="134"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w w:val="99"/>
              </w:rPr>
              <w:t>Transaction(s)</w:t>
            </w: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ind w:left="2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tcPr>
          <w:p>
            <w:pPr>
              <w:spacing w:after="0"/>
              <w:rPr>
                <w:sz w:val="4"/>
                <w:szCs w:val="4"/>
                <w:color w:val="auto"/>
              </w:rPr>
            </w:pPr>
          </w:p>
        </w:tc>
        <w:tc>
          <w:tcPr>
            <w:tcW w:w="66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80" w:type="dxa"/>
            <w:vAlign w:val="bottom"/>
          </w:tcPr>
          <w:p>
            <w:pPr>
              <w:spacing w:after="0"/>
              <w:rPr>
                <w:sz w:val="4"/>
                <w:szCs w:val="4"/>
                <w:color w:val="auto"/>
              </w:rPr>
            </w:pPr>
          </w:p>
        </w:tc>
        <w:tc>
          <w:tcPr>
            <w:tcW w:w="580" w:type="dxa"/>
            <w:vAlign w:val="bottom"/>
          </w:tcPr>
          <w:p>
            <w:pPr>
              <w:spacing w:after="0"/>
              <w:rPr>
                <w:sz w:val="4"/>
                <w:szCs w:val="4"/>
                <w:color w:val="auto"/>
              </w:rPr>
            </w:pPr>
          </w:p>
        </w:tc>
        <w:tc>
          <w:tcPr>
            <w:tcW w:w="600" w:type="dxa"/>
            <w:vAlign w:val="bottom"/>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68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72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Employee</w:t>
            </w: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ind w:left="60"/>
              <w:spacing w:after="0"/>
              <w:rPr>
                <w:sz w:val="20"/>
                <w:szCs w:val="20"/>
                <w:color w:val="auto"/>
              </w:rPr>
            </w:pPr>
            <w:r>
              <w:rPr>
                <w:rFonts w:ascii="Arial" w:cs="Arial" w:eastAsia="Arial" w:hAnsi="Arial"/>
                <w:sz w:val="13"/>
                <w:szCs w:val="13"/>
                <w:color w:val="0000FF"/>
                <w:w w:val="98"/>
              </w:rPr>
              <w:t>Common</w:t>
            </w:r>
          </w:p>
        </w:tc>
        <w:tc>
          <w:tcPr>
            <w:tcW w:w="6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Stock</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restart"/>
          </w:tcPr>
          <w:p>
            <w:pPr>
              <w:ind w:left="100"/>
              <w:spacing w:after="0" w:line="295" w:lineRule="exact"/>
              <w:rPr>
                <w:sz w:val="20"/>
                <w:szCs w:val="20"/>
                <w:color w:val="auto"/>
              </w:rPr>
            </w:pPr>
            <w:r>
              <w:rPr>
                <w:rFonts w:ascii="Arial" w:cs="Arial" w:eastAsia="Arial" w:hAnsi="Arial"/>
                <w:sz w:val="26"/>
                <w:szCs w:val="26"/>
                <w:color w:val="0000FF"/>
                <w:vertAlign w:val="subscript"/>
              </w:rPr>
              <w:t>M</w:t>
            </w:r>
            <w:r>
              <w:rPr>
                <w:rFonts w:ascii="Arial" w:cs="Arial" w:eastAsia="Arial" w:hAnsi="Arial"/>
                <w:sz w:val="11"/>
                <w:szCs w:val="11"/>
                <w:color w:val="008000"/>
              </w:rPr>
              <w:t>(1)</w:t>
            </w: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vMerge w:val="restart"/>
          </w:tcPr>
          <w:p>
            <w:pPr>
              <w:ind w:left="300"/>
              <w:spacing w:after="0"/>
              <w:rPr>
                <w:sz w:val="20"/>
                <w:szCs w:val="20"/>
                <w:color w:val="auto"/>
              </w:rPr>
            </w:pPr>
            <w:r>
              <w:rPr>
                <w:rFonts w:ascii="Arial" w:cs="Arial" w:eastAsia="Arial" w:hAnsi="Arial"/>
                <w:sz w:val="11"/>
                <w:szCs w:val="11"/>
                <w:color w:val="008000"/>
              </w:rPr>
              <w:t>(10)</w:t>
            </w: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Stock,</w:t>
            </w:r>
          </w:p>
        </w:tc>
        <w:tc>
          <w:tcPr>
            <w:tcW w:w="660" w:type="dxa"/>
            <w:vAlign w:val="bottom"/>
            <w:vMerge w:val="restart"/>
          </w:tcPr>
          <w:p>
            <w:pPr>
              <w:ind w:left="100"/>
              <w:spacing w:after="0"/>
              <w:rPr>
                <w:sz w:val="20"/>
                <w:szCs w:val="20"/>
                <w:color w:val="auto"/>
              </w:rPr>
            </w:pPr>
            <w:r>
              <w:rPr>
                <w:rFonts w:ascii="Arial" w:cs="Arial" w:eastAsia="Arial" w:hAnsi="Arial"/>
                <w:sz w:val="17"/>
                <w:szCs w:val="17"/>
                <w:color w:val="0000FF"/>
              </w:rPr>
              <w:t>37,803</w:t>
            </w: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Options</w:t>
            </w:r>
          </w:p>
        </w:tc>
        <w:tc>
          <w:tcPr>
            <w:tcW w:w="660" w:type="dxa"/>
            <w:vAlign w:val="bottom"/>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16.96</w:t>
            </w:r>
          </w:p>
        </w:tc>
        <w:tc>
          <w:tcPr>
            <w:tcW w:w="140" w:type="dxa"/>
            <w:vAlign w:val="bottom"/>
          </w:tcPr>
          <w:p>
            <w:pPr>
              <w:spacing w:after="0"/>
              <w:rPr>
                <w:sz w:val="12"/>
                <w:szCs w:val="12"/>
                <w:color w:val="auto"/>
              </w:rPr>
            </w:pPr>
          </w:p>
        </w:tc>
        <w:tc>
          <w:tcPr>
            <w:tcW w:w="1080" w:type="dxa"/>
            <w:vAlign w:val="bottom"/>
          </w:tcPr>
          <w:p>
            <w:pPr>
              <w:jc w:val="right"/>
              <w:ind w:right="133"/>
              <w:spacing w:after="0" w:line="148" w:lineRule="exact"/>
              <w:rPr>
                <w:sz w:val="20"/>
                <w:szCs w:val="20"/>
                <w:color w:val="auto"/>
              </w:rPr>
            </w:pPr>
            <w:r>
              <w:rPr>
                <w:rFonts w:ascii="Arial" w:cs="Arial" w:eastAsia="Arial" w:hAnsi="Arial"/>
                <w:sz w:val="13"/>
                <w:szCs w:val="13"/>
                <w:color w:val="0000FF"/>
              </w:rPr>
              <w:t>09/21/2016</w:t>
            </w: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ind w:left="380"/>
              <w:spacing w:after="0" w:line="148" w:lineRule="exact"/>
              <w:rPr>
                <w:sz w:val="20"/>
                <w:szCs w:val="20"/>
                <w:color w:val="auto"/>
              </w:rPr>
            </w:pPr>
            <w:r>
              <w:rPr>
                <w:rFonts w:ascii="Arial" w:cs="Arial" w:eastAsia="Arial" w:hAnsi="Arial"/>
                <w:sz w:val="13"/>
                <w:szCs w:val="13"/>
                <w:color w:val="0000FF"/>
              </w:rPr>
              <w:t>37,803</w:t>
            </w:r>
          </w:p>
        </w:tc>
        <w:tc>
          <w:tcPr>
            <w:tcW w:w="800" w:type="dxa"/>
            <w:vAlign w:val="bottom"/>
            <w:vMerge w:val="continue"/>
          </w:tcPr>
          <w:p>
            <w:pPr>
              <w:spacing w:after="0"/>
              <w:rPr>
                <w:sz w:val="12"/>
                <w:szCs w:val="12"/>
                <w:color w:val="auto"/>
              </w:rPr>
            </w:pPr>
          </w:p>
        </w:tc>
        <w:tc>
          <w:tcPr>
            <w:tcW w:w="760" w:type="dxa"/>
            <w:vAlign w:val="bottom"/>
          </w:tcPr>
          <w:p>
            <w:pPr>
              <w:ind w:left="80"/>
              <w:spacing w:after="0" w:line="148" w:lineRule="exact"/>
              <w:rPr>
                <w:sz w:val="20"/>
                <w:szCs w:val="20"/>
                <w:color w:val="auto"/>
              </w:rPr>
            </w:pPr>
            <w:r>
              <w:rPr>
                <w:rFonts w:ascii="Arial" w:cs="Arial" w:eastAsia="Arial" w:hAnsi="Arial"/>
                <w:sz w:val="13"/>
                <w:szCs w:val="13"/>
                <w:color w:val="0000FF"/>
              </w:rPr>
              <w:t>01/23/2018</w:t>
            </w:r>
          </w:p>
        </w:tc>
        <w:tc>
          <w:tcPr>
            <w:tcW w:w="600" w:type="dxa"/>
            <w:vAlign w:val="bottom"/>
          </w:tcPr>
          <w:p>
            <w:pPr>
              <w:ind w:left="60"/>
              <w:spacing w:after="0" w:line="148" w:lineRule="exact"/>
              <w:rPr>
                <w:sz w:val="20"/>
                <w:szCs w:val="20"/>
                <w:color w:val="auto"/>
              </w:rPr>
            </w:pPr>
            <w:r>
              <w:rPr>
                <w:rFonts w:ascii="Arial" w:cs="Arial" w:eastAsia="Arial" w:hAnsi="Arial"/>
                <w:sz w:val="13"/>
                <w:szCs w:val="13"/>
                <w:color w:val="0000FF"/>
                <w:w w:val="97"/>
              </w:rPr>
              <w:t>par value</w:t>
            </w:r>
          </w:p>
        </w:tc>
        <w:tc>
          <w:tcPr>
            <w:tcW w:w="66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700" w:type="dxa"/>
            <w:vAlign w:val="bottom"/>
            <w:gridSpan w:val="2"/>
          </w:tcPr>
          <w:p>
            <w:pPr>
              <w:ind w:left="24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860" w:type="dxa"/>
            <w:vAlign w:val="bottom"/>
            <w:gridSpan w:val="2"/>
          </w:tcPr>
          <w:p>
            <w:pPr>
              <w:ind w:left="260"/>
              <w:spacing w:after="0" w:line="148" w:lineRule="exact"/>
              <w:rPr>
                <w:sz w:val="20"/>
                <w:szCs w:val="20"/>
                <w:color w:val="auto"/>
              </w:rPr>
            </w:pPr>
            <w:r>
              <w:rPr>
                <w:rFonts w:ascii="Arial" w:cs="Arial" w:eastAsia="Arial" w:hAnsi="Arial"/>
                <w:sz w:val="13"/>
                <w:szCs w:val="13"/>
                <w:color w:val="0000FF"/>
              </w:rPr>
              <w:t>51,061</w:t>
            </w:r>
          </w:p>
        </w:tc>
        <w:tc>
          <w:tcPr>
            <w:tcW w:w="580" w:type="dxa"/>
            <w:vAlign w:val="bottom"/>
          </w:tcPr>
          <w:p>
            <w:pPr>
              <w:ind w:left="400"/>
              <w:spacing w:after="0" w:line="148" w:lineRule="exact"/>
              <w:rPr>
                <w:sz w:val="20"/>
                <w:szCs w:val="20"/>
                <w:color w:val="auto"/>
              </w:rPr>
            </w:pPr>
            <w:r>
              <w:rPr>
                <w:rFonts w:ascii="Arial" w:cs="Arial" w:eastAsia="Arial" w:hAnsi="Arial"/>
                <w:sz w:val="13"/>
                <w:szCs w:val="13"/>
                <w:color w:val="0000FF"/>
              </w:rPr>
              <w:t>D</w:t>
            </w: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720" w:type="dxa"/>
            <w:vAlign w:val="bottom"/>
            <w:gridSpan w:val="2"/>
          </w:tcPr>
          <w:p>
            <w:pPr>
              <w:ind w:left="60"/>
              <w:spacing w:after="0" w:line="148" w:lineRule="exact"/>
              <w:rPr>
                <w:sz w:val="20"/>
                <w:szCs w:val="20"/>
                <w:color w:val="auto"/>
              </w:rPr>
            </w:pPr>
            <w:r>
              <w:rPr>
                <w:rFonts w:ascii="Arial" w:cs="Arial" w:eastAsia="Arial" w:hAnsi="Arial"/>
                <w:sz w:val="13"/>
                <w:szCs w:val="13"/>
                <w:color w:val="0000FF"/>
              </w:rPr>
              <w:t>(right to</w:t>
            </w:r>
          </w:p>
        </w:tc>
        <w:tc>
          <w:tcPr>
            <w:tcW w:w="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0" w:type="dxa"/>
            <w:vAlign w:val="bottom"/>
          </w:tcPr>
          <w:p>
            <w:pPr>
              <w:ind w:left="140"/>
              <w:spacing w:after="0" w:line="148" w:lineRule="exact"/>
              <w:rPr>
                <w:sz w:val="20"/>
                <w:szCs w:val="20"/>
                <w:color w:val="auto"/>
              </w:rPr>
            </w:pPr>
            <w:r>
              <w:rPr>
                <w:rFonts w:ascii="Arial" w:cs="Arial" w:eastAsia="Arial" w:hAnsi="Arial"/>
                <w:sz w:val="13"/>
                <w:szCs w:val="13"/>
                <w:color w:val="0000FF"/>
              </w:rPr>
              <w:t>$0.001</w:t>
            </w: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0000FF"/>
              </w:rPr>
              <w:t>buy)</w:t>
            </w: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ind w:left="80"/>
              <w:spacing w:after="0"/>
              <w:rPr>
                <w:sz w:val="20"/>
                <w:szCs w:val="20"/>
                <w:color w:val="auto"/>
              </w:rPr>
            </w:pPr>
            <w:r>
              <w:rPr>
                <w:rFonts w:ascii="Arial" w:cs="Arial" w:eastAsia="Arial" w:hAnsi="Arial"/>
                <w:sz w:val="13"/>
                <w:szCs w:val="13"/>
                <w:color w:val="0000FF"/>
                <w:w w:val="90"/>
              </w:rPr>
              <w:t>per share</w:t>
            </w:r>
          </w:p>
        </w:tc>
        <w:tc>
          <w:tcPr>
            <w:tcW w:w="6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91"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On September 21, 2016 the reporting person exercised previously issued options to purchase an aggregate of 37,803 shares of common stock of ExlService Holdings, Inc.</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Rohit Kapoor.</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sale was made pursuant to a 10b5-1 plan previously entered into by the reporting person.</w:t>
      </w:r>
    </w:p>
    <w:p>
      <w:pPr>
        <w:spacing w:after="0" w:line="51" w:lineRule="exact"/>
        <w:rPr>
          <w:rFonts w:ascii="Arial" w:cs="Arial" w:eastAsia="Arial" w:hAnsi="Arial"/>
          <w:sz w:val="13"/>
          <w:szCs w:val="13"/>
          <w:color w:val="008000"/>
        </w:rPr>
      </w:pPr>
    </w:p>
    <w:p>
      <w:pPr>
        <w:jc w:val="both"/>
        <w:ind w:left="40" w:right="260" w:firstLine="8"/>
        <w:spacing w:after="0" w:line="30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This transaction was executed in multiple trades at prices ranging from $50.50 to $50.88 per share. The price reported above reflects the weighted average purchase price on the date indicated. The reporting person hereby undertakes to provide upon request to the SEC staff, the issuer or a security holder of the issuer full information regarding the number of shares and prices at which the transactions were effected.</w:t>
      </w: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2013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2012 Family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2016 Kapoor Family Trust Created Under the Rohit Kapoor 2005 GRAT.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Rohit Kapoor Spousal Lifetime Access Trust.</w:t>
      </w:r>
    </w:p>
    <w:p>
      <w:pPr>
        <w:spacing w:after="0" w:line="51" w:lineRule="exact"/>
        <w:rPr>
          <w:rFonts w:ascii="Arial" w:cs="Arial" w:eastAsia="Arial" w:hAnsi="Arial"/>
          <w:sz w:val="13"/>
          <w:szCs w:val="13"/>
          <w:color w:val="008000"/>
        </w:rPr>
      </w:pPr>
    </w:p>
    <w:p>
      <w:pPr>
        <w:ind w:left="180" w:hanging="132"/>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Owned by the Shikha Kapoor 2005 Family Trust.</w:t>
      </w:r>
    </w:p>
    <w:p>
      <w:pPr>
        <w:spacing w:after="0" w:line="51" w:lineRule="exact"/>
        <w:rPr>
          <w:rFonts w:ascii="Arial" w:cs="Arial" w:eastAsia="Arial" w:hAnsi="Arial"/>
          <w:sz w:val="13"/>
          <w:szCs w:val="13"/>
          <w:color w:val="008000"/>
        </w:rPr>
      </w:pPr>
    </w:p>
    <w:p>
      <w:pPr>
        <w:ind w:left="240" w:hanging="192"/>
        <w:spacing w:after="0"/>
        <w:tabs>
          <w:tab w:leader="none" w:pos="24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51,061 of these options were fully vested and exercisable.</w:t>
      </w:r>
    </w:p>
    <w:p>
      <w:pPr>
        <w:spacing w:after="0" w:line="44"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7" w:lineRule="exact"/>
        <w:rPr>
          <w:sz w:val="24"/>
          <w:szCs w:val="24"/>
          <w:color w:val="auto"/>
        </w:rPr>
      </w:pPr>
    </w:p>
    <w:p>
      <w:pPr>
        <w:ind w:left="40"/>
        <w:spacing w:after="0"/>
        <w:rPr>
          <w:sz w:val="20"/>
          <w:szCs w:val="20"/>
          <w:color w:val="auto"/>
        </w:rPr>
      </w:pPr>
      <w:r>
        <w:rPr>
          <w:rFonts w:ascii="Arial" w:cs="Arial" w:eastAsia="Arial" w:hAnsi="Arial"/>
          <w:sz w:val="13"/>
          <w:szCs w:val="13"/>
          <w:color w:val="008000"/>
        </w:rPr>
        <w:t>Mr. Oseni is the Company's Head of Administration and Accounts.</w:t>
      </w:r>
    </w:p>
    <w:p>
      <w:pPr>
        <w:spacing w:after="0" w:line="48" w:lineRule="exact"/>
        <w:rPr>
          <w:sz w:val="24"/>
          <w:szCs w:val="24"/>
          <w:color w:val="auto"/>
        </w:rPr>
      </w:pPr>
    </w:p>
    <w:tbl>
      <w:tblPr>
        <w:tblLayout w:type="fixed"/>
        <w:tblInd w:w="6860" w:type="dxa"/>
        <w:tblCellMar>
          <w:top w:w="0" w:type="dxa"/>
          <w:left w:w="0" w:type="dxa"/>
          <w:bottom w:w="0" w:type="dxa"/>
          <w:right w:w="0" w:type="dxa"/>
        </w:tblCellMar>
      </w:tblPr>
      <w:tr>
        <w:trPr>
          <w:trHeight w:val="215"/>
        </w:trPr>
        <w:tc>
          <w:tcPr>
            <w:tcW w:w="216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4"/>
              </w:rPr>
              <w:t>/s/ Lazbart Oseni, Attorney-in-</w:t>
            </w:r>
          </w:p>
        </w:tc>
        <w:tc>
          <w:tcPr>
            <w:tcW w:w="140" w:type="dxa"/>
            <w:vAlign w:val="bottom"/>
          </w:tcPr>
          <w:p>
            <w:pPr>
              <w:spacing w:after="0"/>
              <w:rPr>
                <w:sz w:val="18"/>
                <w:szCs w:val="18"/>
                <w:color w:val="auto"/>
              </w:rPr>
            </w:pPr>
          </w:p>
        </w:tc>
        <w:tc>
          <w:tcPr>
            <w:tcW w:w="780" w:type="dxa"/>
            <w:vAlign w:val="bottom"/>
            <w:vMerge w:val="restart"/>
          </w:tcPr>
          <w:p>
            <w:pPr>
              <w:jc w:val="right"/>
              <w:spacing w:after="0"/>
              <w:rPr>
                <w:sz w:val="20"/>
                <w:szCs w:val="20"/>
                <w:color w:val="auto"/>
              </w:rPr>
            </w:pPr>
            <w:r>
              <w:rPr>
                <w:rFonts w:ascii="Arial" w:cs="Arial" w:eastAsia="Arial" w:hAnsi="Arial"/>
                <w:sz w:val="17"/>
                <w:szCs w:val="17"/>
                <w:color w:val="0000FF"/>
                <w:w w:val="89"/>
              </w:rPr>
              <w:t>09/23/2016</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Arial" w:cs="Arial" w:eastAsia="Arial" w:hAnsi="Arial"/>
                <w:sz w:val="17"/>
                <w:szCs w:val="17"/>
                <w:color w:val="0000FF"/>
              </w:rPr>
              <w:t>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300" w:type="dxa"/>
            <w:vAlign w:val="bottom"/>
            <w:shd w:val="clear" w:color="auto" w:fill="000000"/>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0" w:lineRule="exact"/>
        <w:rPr>
          <w:sz w:val="24"/>
          <w:szCs w:val="24"/>
          <w:color w:val="auto"/>
        </w:rPr>
      </w:pPr>
    </w:p>
    <w:p>
      <w:pPr>
        <w:sectPr>
          <w:pgSz w:w="11900" w:h="16891" w:orient="portrait"/>
          <w:cols w:equalWidth="0" w:num="1">
            <w:col w:w="11520"/>
          </w:cols>
          <w:pgMar w:left="240" w:top="225" w:right="139" w:bottom="0" w:gutter="0" w:footer="0" w:header="0"/>
          <w:type w:val="continuous"/>
        </w:sectPr>
      </w:pPr>
    </w:p>
    <w:p>
      <w:pPr>
        <w:ind w:left="6860"/>
        <w:spacing w:after="0"/>
        <w:tabs>
          <w:tab w:leader="none" w:pos="91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ectPr>
          <w:pgSz w:w="11900" w:h="16891" w:orient="portrait"/>
          <w:cols w:equalWidth="0" w:num="1">
            <w:col w:w="11520"/>
          </w:cols>
          <w:pgMar w:left="240" w:top="225" w:right="13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8"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0"/>
          <w:szCs w:val="20"/>
          <w:color w:val="auto"/>
        </w:rPr>
      </w:pPr>
    </w:p>
    <w:p>
      <w:pPr>
        <w:jc w:val="both"/>
        <w:ind w:right="2500" w:firstLine="8"/>
        <w:spacing w:after="0" w:line="321" w:lineRule="auto"/>
        <w:tabs>
          <w:tab w:leader="none" w:pos="14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240"/>
      </w:cols>
      <w:pgMar w:left="280" w:top="166" w:right="1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3630" TargetMode="External"/><Relationship Id="rId13"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2019-12-08T01:58:21Z</dcterms:created>
  <dcterms:modified xsi:type="dcterms:W3CDTF">2019-12-08T01:58:21Z</dcterms:modified>
</cp:coreProperties>
</file>