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Nicolelli Maurizio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320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Executive Vice President &amp;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02/05/2020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Know all by these presents, that the undersigned hereby constitutes and appoints each of Rohit Kapoor, Ajay Ayyappan, Lazbart Oseni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Steven Barlow, signing singly, as the undersigned’s true and lawful attorney-in-fact to:</w:t>
      </w:r>
    </w:p>
    <w:p>
      <w:pPr>
        <w:spacing w:after="0" w:line="211" w:lineRule="exact"/>
        <w:rPr>
          <w:sz w:val="20"/>
          <w:szCs w:val="20"/>
          <w:color w:val="auto"/>
        </w:rPr>
      </w:pPr>
    </w:p>
    <w:p>
      <w:pPr>
        <w:ind w:right="60" w:firstLine="1305"/>
        <w:spacing w:after="0" w:line="264"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3, 2020.</w:t>
      </w:r>
    </w:p>
    <w:p>
      <w:pPr>
        <w:spacing w:after="0" w:line="225"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/s/ Maurizio Nicolelli</w:t>
      </w:r>
    </w:p>
    <w:p>
      <w:pPr>
        <w:spacing w:after="0" w:line="23"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Maurizio Nicolelli</w:t>
      </w:r>
    </w:p>
    <w:p>
      <w:pPr>
        <w:spacing w:after="0" w:line="23"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472650"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2020-02-05T16:04:21Z</dcterms:created>
  <dcterms:modified xsi:type="dcterms:W3CDTF">2020-02-05T16:04:21Z</dcterms:modified>
</cp:coreProperties>
</file>