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344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9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99"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spacing w:after="0"/>
              <w:rPr>
                <w:sz w:val="21"/>
                <w:szCs w:val="2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99"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jc w:val="center"/>
              <w:ind w:left="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02/08/2015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8"/>
              <w:spacing w:after="0"/>
              <w:rPr>
                <w:sz w:val="20"/>
                <w:szCs w:val="20"/>
                <w:color w:val="auto"/>
              </w:rPr>
            </w:pPr>
            <w:r>
              <w:rPr>
                <w:rFonts w:ascii="Arial" w:cs="Arial" w:eastAsia="Arial" w:hAnsi="Arial"/>
                <w:sz w:val="18"/>
                <w:szCs w:val="18"/>
                <w:color w:val="0000FF"/>
                <w:w w:val="88"/>
              </w:rPr>
              <w:t>2,400</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13,563</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02/08/2015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297</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13,860</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8"/>
              </w:rPr>
              <w:t>02/08/2015</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917</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31.3</w:t>
            </w:r>
            <w:r>
              <w:rPr>
                <w:rFonts w:ascii="Arial" w:cs="Arial" w:eastAsia="Arial" w:hAnsi="Arial"/>
                <w:sz w:val="22"/>
                <w:szCs w:val="22"/>
                <w:color w:val="008000"/>
                <w:w w:val="85"/>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12,943</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6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2,400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02/08/2015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2,400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278"/>
              <w:spacing w:after="0" w:line="149" w:lineRule="exact"/>
              <w:rPr>
                <w:sz w:val="20"/>
                <w:szCs w:val="20"/>
                <w:color w:val="auto"/>
              </w:rPr>
            </w:pPr>
            <w:r>
              <w:rPr>
                <w:rFonts w:ascii="Arial" w:cs="Arial" w:eastAsia="Arial" w:hAnsi="Arial"/>
                <w:sz w:val="14"/>
                <w:szCs w:val="14"/>
                <w:color w:val="0000FF"/>
              </w:rPr>
              <w:t>8,400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297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02/07/2015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297</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318"/>
              <w:spacing w:after="0" w:line="149" w:lineRule="exact"/>
              <w:rPr>
                <w:sz w:val="20"/>
                <w:szCs w:val="20"/>
                <w:color w:val="auto"/>
              </w:rPr>
            </w:pPr>
            <w:r>
              <w:rPr>
                <w:rFonts w:ascii="Arial" w:cs="Arial" w:eastAsia="Arial" w:hAnsi="Arial"/>
                <w:sz w:val="14"/>
                <w:szCs w:val="14"/>
                <w:color w:val="0000FF"/>
              </w:rPr>
              <w:t>297</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8, 2015.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2,400 shares of restricted stock units became vested on February 8, 2015; an additional 3,600 shares of the restricted stock units will vest on February 8, 2016; and the remaining balance i/n/o 4,800 shares of the restricted stock units will vest on February 8, 2017.</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297 shares of restricted stock units became vested on February 8, 2015, and the remaining balance i/n/o 297 shares of restricted stock units will vest on February 8, 2016.</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2019-12-08T12:08:21Z</dcterms:created>
  <dcterms:modified xsi:type="dcterms:W3CDTF">2019-12-08T12:08:21Z</dcterms:modified>
</cp:coreProperties>
</file>