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 PARK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ExlService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EXLS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 Counsel/Corp. Sec'y.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27.77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50,909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209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2024-07-16T18:53:05Z</dcterms:created>
  <dcterms:modified xsi:type="dcterms:W3CDTF">2024-07-16T18:53:05Z</dcterms:modified>
</cp:coreProperties>
</file>